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19 000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19 000 1 — Продукция, предназначенная для вдыхания без горения: прочая: содержащая заменители табака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2nsimjqphwvnpvxket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mmpag2gzus2emhjutp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4dcaiurhyabt1bgxsa2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rrq469fod7jofxz3tk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hms1tjpkkeangqclzcv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tquo1i6cr9_lgjtnj5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eomjsoaed35ne2auii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k7r85nqufaa0w4wh-q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подакцизным, вид определяют его характеристики (статьи 181 и 193 НК РФ):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Жидкости для электронных систем доставки никотина — 49 ₽ за мл (2026)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Бестабачная никотинсодержащая смесь для нагревания — 1 030 ₽ за кг (2026)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waoflril_1kz1xxcsa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4. Бестабачные смеси для нагревания; срок введения: 1 марта 2022 г.; 7 апреля 2024 г.</w:t>
            </w:r>
          </w:p>
          <w:p>
            <w:pPr>
              <w:spacing w:after="60"/>
            </w:pPr>
            <w:hyperlink w:history="1" r:id="rId8zyaijijmtwkdlddzda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Табак нагреваемый (изделия с нагреваемым табаком)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Жидкости для электронных систем доставки никотина (никотинсодержащие жидкости)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Электронные системы доставки никотина одноразового использования, заполненные жидкостью (только в части жидкости для ЭСДН)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2404 19 действует сертификатов: 0, деклараций: 106; чаще по </w:t>
            </w:r>
            <w:hyperlink w:history="1" r:id="rIdfpivguk1oo5clicplex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ddwctiaotlrfxlbdj_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035/2014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uxyadyiyfvu6lstp4q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Табачные изделия и табачное сырье;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pdja3wsmb7kvklgiiy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dmauwy2ok1gs-nbfx2z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2404190001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ООООООО — Сборы, пошлина, акциз, НДС: льготы не запрашиваются; если товар не подакцизный, в третьем элементе прочерк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4280 — Акциз на жидкости для электронных систем доставки никотина · если товар подакцизный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4430 — Акциз на бестабачную никотинсодержащую смесь для нагревания · если товар подакцизный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t33cr8qmso9-54bi5u_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gbtdtoiazamlzmwzx2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suefwcskzukdoopmy2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87b1vcqp-nqotmgqdm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qecrlpbojw-3qomasz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csll7zmrzq5it3s4b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https://imexp.ru/katalog/kod/2404190001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nsimjqphwvnpvxket9i" Type="http://schemas.openxmlformats.org/officeDocument/2006/relationships/hyperlink" Target="https://docs.eaeunion.org/documents/386/6099/" TargetMode="External"/><Relationship Id="rId8mmpag2gzus2emhjutp8o" Type="http://schemas.openxmlformats.org/officeDocument/2006/relationships/hyperlink" Target="https://docs.eaeunion.org/documents/386/6099/" TargetMode="External"/><Relationship Id="rId4dcaiurhyabt1bgxsa2pf" Type="http://schemas.openxmlformats.org/officeDocument/2006/relationships/hyperlink" Target="http://publication.pravo.gov.ru/document/0001202203140039" TargetMode="External"/><Relationship Id="rIdbrrq469fod7jofxz3tkgk" Type="http://schemas.openxmlformats.org/officeDocument/2006/relationships/hyperlink" Target="https://docs.eaeunion.org/documents/335/4666/" TargetMode="External"/><Relationship Id="rIdhms1tjpkkeangqclzcv-p" Type="http://schemas.openxmlformats.org/officeDocument/2006/relationships/hyperlink" Target="http://publication.pravo.gov.ru/document/0001201805040007" TargetMode="External"/><Relationship Id="rIdhtquo1i6cr9_lgjtnj5jd" Type="http://schemas.openxmlformats.org/officeDocument/2006/relationships/hyperlink" Target="http://publication.pravo.gov.ru/document/0001202406210019" TargetMode="External"/><Relationship Id="rIdaeomjsoaed35ne2auiigh" Type="http://schemas.openxmlformats.org/officeDocument/2006/relationships/hyperlink" Target="https://www.ecfr.gov/current/title-15/subtitle-B/chapter-VII/subchapter-C/part-746" TargetMode="External"/><Relationship Id="rIdyk7r85nqufaa0w4wh-qyx" Type="http://schemas.openxmlformats.org/officeDocument/2006/relationships/hyperlink" Target="https://docs.eaeunion.org/documents/386/6099/" TargetMode="External"/><Relationship Id="rIdwwaoflril_1kz1xxcsa1g" Type="http://schemas.openxmlformats.org/officeDocument/2006/relationships/hyperlink" Target="http://publication.pravo.gov.ru/document/0001202411290098" TargetMode="External"/><Relationship Id="rId8zyaijijmtwkdlddzda8l" Type="http://schemas.openxmlformats.org/officeDocument/2006/relationships/hyperlink" Target="http://publication.pravo.gov.ru/document/0001201805040007" TargetMode="External"/><Relationship Id="rIdfpivguk1oo5clicplexqg" Type="http://schemas.openxmlformats.org/officeDocument/2006/relationships/hyperlink" Target="https://eec.eaeunion.org/comission/department/deptexreg/tr/EMS.php" TargetMode="External"/><Relationship Id="rIdpddwctiaotlrfxlbdj_oh" Type="http://schemas.openxmlformats.org/officeDocument/2006/relationships/hyperlink" Target="https://eec.eaeunion.org/comission/department/deptexreg/tr/tabac.php" TargetMode="External"/><Relationship Id="rIdhuxyadyiyfvu6lstp4qnt" Type="http://schemas.openxmlformats.org/officeDocument/2006/relationships/hyperlink" Target="https://eec.eaeunion.org/comission/department/deptexreg/tr/bezopPischDobavok.php" TargetMode="External"/><Relationship Id="rIdvpdja3wsmb7kvklgiiyyl" Type="http://schemas.openxmlformats.org/officeDocument/2006/relationships/hyperlink" Target="https://docs.eaeunion.org/documents/335/4666/" TargetMode="External"/><Relationship Id="rIdpdmauwy2ok1gs-nbfx2z1" Type="http://schemas.openxmlformats.org/officeDocument/2006/relationships/hyperlink" Target="http://publication.pravo.gov.ru/document/0001202207190026" TargetMode="External"/><Relationship Id="rIdkt33cr8qmso9-54bi5u_0" Type="http://schemas.openxmlformats.org/officeDocument/2006/relationships/hyperlink" Target="https://docs.eaeunion.org/documents/214/946/" TargetMode="External"/><Relationship Id="rIdigbtdtoiazamlzmwzx2fp" Type="http://schemas.openxmlformats.org/officeDocument/2006/relationships/hyperlink" Target="https://docs.eaeunion.org/documents/208/8939/" TargetMode="External"/><Relationship Id="rIdesuefwcskzukdoopmy20d" Type="http://schemas.openxmlformats.org/officeDocument/2006/relationships/hyperlink" Target="https://docs.eaeunion.org/documents/463/10896/" TargetMode="External"/><Relationship Id="rIdm87b1vcqp-nqotmgqdmik" Type="http://schemas.openxmlformats.org/officeDocument/2006/relationships/hyperlink" Target="https://docs.eaeunion.org/documents/386/6162/" TargetMode="External"/><Relationship Id="rIdsqecrlpbojw-3qomaszia" Type="http://schemas.openxmlformats.org/officeDocument/2006/relationships/hyperlink" Target="https://docs.eaeunion.org/documents/386/6102/" TargetMode="External"/><Relationship Id="rIdkmcsll7zmrzq5it3s4baf" Type="http://schemas.openxmlformats.org/officeDocument/2006/relationships/hyperlink" Target="https://docs.eaeunion.org/documents/447/10133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19 000 1</dc:title>
  <dc:creator>IMEXP</dc:creator>
  <cp:lastModifiedBy>Un-named</cp:lastModifiedBy>
  <cp:revision>1</cp:revision>
  <dcterms:created xsi:type="dcterms:W3CDTF">2026-10-25T23:32:00.295Z</dcterms:created>
  <dcterms:modified xsi:type="dcterms:W3CDTF">2026-10-25T23:32:00.295Z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