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90 910 1</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90 — Прочие</w:t>
            </w:r>
          </w:p>
          <w:p>
            <w:pPr>
              <w:spacing w:after="60"/>
            </w:pPr>
            <w:r>
              <w:rPr>
                <w:rFonts w:ascii="Arial" w:cs="Arial" w:eastAsia="Arial" w:hAnsi="Arial"/>
                <w:color w:val="5B6472"/>
                <w:sz w:val="17"/>
                <w:szCs w:val="17"/>
              </w:rPr>
              <w:t xml:space="preserve">3208 90 91 — Прочие: прочие: на основе синтетических полимеров</w:t>
            </w:r>
          </w:p>
          <w:p>
            <w:pPr>
              <w:spacing w:after="60"/>
            </w:pPr>
            <w:r>
              <w:rPr>
                <w:rFonts w:ascii="Arial" w:cs="Arial" w:eastAsia="Arial" w:hAnsi="Arial"/>
                <w:b/>
                <w:bCs/>
                <w:sz w:val="19"/>
                <w:szCs w:val="19"/>
              </w:rPr>
              <w:t xml:space="preserve">3208 90 910 1 — Прочие: прочие: на основе синтетических полимеров: для промышленной сборки моторных транспортных средств товарных позиций 8701 – 8705, их узлов и агрегатов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1yiuesipynpwgkslxfj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c8e5sqwtql4g1fwermr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ni5ug5fo2zfilecp4cr2">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vvhh2yjscyuavloa0-kw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h0uyux0yzabnyoqaudtb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dziuc-l5wxsljfcmkq-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wd2gelbh3fl1t_9lmm1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tkdxjot9u5xro-5g4bfh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gadn60fu7onmmc9glgmx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n6re3txjvww1dr1th4x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для ввоза в Россию по Единому таможенному тарифу ЕАЭС</w:t>
            </w:r>
          </w:p>
          <w:p>
            <w:pPr>
              <w:spacing w:after="60"/>
            </w:pPr>
            <w:r>
              <w:rPr>
                <w:rFonts w:ascii="Arial" w:cs="Arial" w:eastAsia="Arial" w:hAnsi="Arial"/>
                <w:color w:val="5B6472"/>
                <w:sz w:val="17"/>
                <w:szCs w:val="17"/>
              </w:rPr>
              <w:t xml:space="preserve">ЕТТ ЕАЭС в редакции </w:t>
            </w:r>
            <w:hyperlink w:history="1" r:id="rIdbbn9zx68c4jap3yuqlop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pPr>
            <w:r>
              <w:rPr>
                <w:rFonts w:ascii="Arial" w:cs="Arial" w:eastAsia="Arial" w:hAnsi="Arial"/>
                <w:sz w:val="19"/>
                <w:szCs w:val="19"/>
              </w:rPr>
              <w:t xml:space="preserve">Это ставка для ввоза в Россию (сноска 9С) к тарифу). В остальных странах ЕАЭС по этому коду действует ставка ЕТТ 0%.</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xtggpb-hlikeuzpj2_a5">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jqghwnx4ozwu5httnlcr6">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oqwb-jqlkojmoml2ggj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t9eps_45fjjhud21yzk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5y7cwlodzdvg8hic7nqvs">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90 действует сертификатов: 3, деклараций: 67; чаще по </w:t>
            </w:r>
            <w:hyperlink w:history="1" r:id="rId51muuzto21zghxcr0kswl">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_64-cdygjhfxyj8zkhwmo">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ca86gv_j7duthvth5z67q">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xzfp7_oezvth8p_ha59j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zjbahqnqntptxukdob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a7bhbtkqbp91ovnsucsa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3208909101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m972k2wwl8m7wbb8zz9t8">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ye3xi8ftztqr5s6tgy4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wxcso-4pbd2veozz4qr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jbcnhubwqq0miwnj8vqp">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p>
            <w:pPr>
              <w:spacing w:after="60"/>
              <w:ind w:left="220" w:hanging="160"/>
            </w:pPr>
            <w:r>
              <w:rPr>
                <w:rFonts w:ascii="Arial" w:cs="Arial" w:eastAsia="Arial" w:hAnsi="Arial"/>
                <w:sz w:val="19"/>
                <w:szCs w:val="19"/>
              </w:rPr>
              <w:t xml:space="preserve">• </w:t>
            </w:r>
            <w:hyperlink w:history="1" r:id="rIdedajtvui_sxpir6pto02u">
              <w:r>
                <w:rPr>
                  <w:rFonts w:ascii="Arial" w:cs="Arial" w:eastAsia="Arial" w:hAnsi="Arial"/>
                  <w:color w:val="1F5FBF"/>
                  <w:sz w:val="19"/>
                  <w:szCs w:val="19"/>
                  <w:u w:val="single"/>
                </w:rPr>
                <w:t xml:space="preserve">Решение Совета ЕЭК № 73 от 14.09.2018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09.11.2018)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https://imexp.ru/katalog/kod/3208909101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1yiuesipynpwgkslxfj1" Type="http://schemas.openxmlformats.org/officeDocument/2006/relationships/hyperlink" Target="https://docs.eaeunion.org/documents/386/6099/" TargetMode="External"/><Relationship Id="rId2c8e5sqwtql4g1fwermrb" Type="http://schemas.openxmlformats.org/officeDocument/2006/relationships/hyperlink" Target="https://docs.eaeunion.org/documents/386/6099/" TargetMode="External"/><Relationship Id="rIdzni5ug5fo2zfilecp4cr2" Type="http://schemas.openxmlformats.org/officeDocument/2006/relationships/hyperlink" Target="http://publication.pravo.gov.ru/document/0001202203140039" TargetMode="External"/><Relationship Id="rIdvvhh2yjscyuavloa0-kwx" Type="http://schemas.openxmlformats.org/officeDocument/2006/relationships/hyperlink" Target="https://docs.eaeunion.org/documents/211/8993/" TargetMode="External"/><Relationship Id="rIdh0uyux0yzabnyoqaudtbu" Type="http://schemas.openxmlformats.org/officeDocument/2006/relationships/hyperlink" Target="https://docs.eaeunion.org/documents/335/4666/" TargetMode="External"/><Relationship Id="rIdzdziuc-l5wxsljfcmkq-x" Type="http://schemas.openxmlformats.org/officeDocument/2006/relationships/hyperlink" Target="http://publication.pravo.gov.ru/document/0001202308040119" TargetMode="External"/><Relationship Id="rIdgwd2gelbh3fl1t_9lmm1w" Type="http://schemas.openxmlformats.org/officeDocument/2006/relationships/hyperlink" Target="https://eur-lex.europa.eu/eli/reg/2014/833/oj/eng" TargetMode="External"/><Relationship Id="rIdtkdxjot9u5xro-5g4bfhr" Type="http://schemas.openxmlformats.org/officeDocument/2006/relationships/hyperlink" Target="https://www.legislation.gov.uk/uksi/2019/855/contents" TargetMode="External"/><Relationship Id="rIdgadn60fu7onmmc9glgmxs" Type="http://schemas.openxmlformats.org/officeDocument/2006/relationships/hyperlink" Target="https://www.ecfr.gov/current/title-15/subtitle-B/chapter-VII/subchapter-C/part-746" TargetMode="External"/><Relationship Id="rIdbn6re3txjvww1dr1th4xi" Type="http://schemas.openxmlformats.org/officeDocument/2006/relationships/hyperlink" Target="http://publication.pravo.gov.ru/document/0001202308040119" TargetMode="External"/><Relationship Id="rIdbbn9zx68c4jap3yuqlopn" Type="http://schemas.openxmlformats.org/officeDocument/2006/relationships/hyperlink" Target="https://docs.eaeunion.org/documents/386/6099/" TargetMode="External"/><Relationship Id="rIddxtggpb-hlikeuzpj2_a5" Type="http://schemas.openxmlformats.org/officeDocument/2006/relationships/hyperlink" Target="https://docs.eaeunion.org/documents/317/2804/" TargetMode="External"/><Relationship Id="rIdjqghwnx4ozwu5httnlcr6" Type="http://schemas.openxmlformats.org/officeDocument/2006/relationships/hyperlink" Target="http://publication.pravo.gov.ru/document/0001201510050001" TargetMode="External"/><Relationship Id="rIdtoqwb-jqlkojmoml2ggjx" Type="http://schemas.openxmlformats.org/officeDocument/2006/relationships/hyperlink" Target="http://publication.pravo.gov.ru/document/0001202411290098" TargetMode="External"/><Relationship Id="rIdpt9eps_45fjjhud21yzkv" Type="http://schemas.openxmlformats.org/officeDocument/2006/relationships/hyperlink" Target="http://publication.pravo.gov.ru/document/0001201805040007" TargetMode="External"/><Relationship Id="rId5y7cwlodzdvg8hic7nqvs" Type="http://schemas.openxmlformats.org/officeDocument/2006/relationships/hyperlink" Target="https://docs.eaeunion.org/documents/211/8993/" TargetMode="External"/><Relationship Id="rId51muuzto21zghxcr0kswl" Type="http://schemas.openxmlformats.org/officeDocument/2006/relationships/hyperlink" Target="https://eec.eaeunion.org/comission/department/deptexreg/tr/bezopAutodorog.php" TargetMode="External"/><Relationship Id="rId_64-cdygjhfxyj8zkhwmo" Type="http://schemas.openxmlformats.org/officeDocument/2006/relationships/hyperlink" Target="https://eec.eaeunion.org/comission/department/deptexreg/tr/SmazMaterials.php" TargetMode="External"/><Relationship Id="rIdca86gv_j7duthvth5z67q" Type="http://schemas.openxmlformats.org/officeDocument/2006/relationships/hyperlink" Target="https://eec.eaeunion.org/comission/department/deptexreg/tr/TR_EAEU_043-2017.php" TargetMode="External"/><Relationship Id="rIdxzfp7_oezvth8p_ha59jd" Type="http://schemas.openxmlformats.org/officeDocument/2006/relationships/hyperlink" Target="https://docs.eaeunion.org/documents/335/4666/" TargetMode="External"/><Relationship Id="rId7zjbahqnqntptxukdobd-" Type="http://schemas.openxmlformats.org/officeDocument/2006/relationships/hyperlink" Target="http://publication.pravo.gov.ru/document/0001202207190026" TargetMode="External"/><Relationship Id="rIda7bhbtkqbp91ovnsucsaj" Type="http://schemas.openxmlformats.org/officeDocument/2006/relationships/hyperlink" Target="https://docs.eaeunion.org/documents/214/946/" TargetMode="External"/><Relationship Id="rIdm972k2wwl8m7wbb8zz9t8" Type="http://schemas.openxmlformats.org/officeDocument/2006/relationships/hyperlink" Target="https://docs.eaeunion.org/documents/211/8993/" TargetMode="External"/><Relationship Id="rIdwye3xi8ftztqr5s6tgy4k" Type="http://schemas.openxmlformats.org/officeDocument/2006/relationships/hyperlink" Target="https://docs.eaeunion.org/documents/214/946/" TargetMode="External"/><Relationship Id="rIdnwxcso-4pbd2veozz4qrp" Type="http://schemas.openxmlformats.org/officeDocument/2006/relationships/hyperlink" Target="https://docs.eaeunion.org/documents/208/8939/" TargetMode="External"/><Relationship Id="rIdsjbcnhubwqq0miwnj8vqp" Type="http://schemas.openxmlformats.org/officeDocument/2006/relationships/hyperlink" Target="https://docs.eaeunion.org/documents/335/4159/" TargetMode="External"/><Relationship Id="rIdedajtvui_sxpir6pto02u" Type="http://schemas.openxmlformats.org/officeDocument/2006/relationships/hyperlink" Target="https://docs.eaeunion.org/documents/326/3934/"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90 910 1</dc:title>
  <dc:creator>IMEXP</dc:creator>
  <cp:lastModifiedBy>Un-named</cp:lastModifiedBy>
  <cp:revision>1</cp:revision>
  <dcterms:created xsi:type="dcterms:W3CDTF">2026-10-26T18:12:14.599Z</dcterms:created>
  <dcterms:modified xsi:type="dcterms:W3CDTF">2026-10-26T18:12:14.599Z</dcterms:modified>
</cp:coreProperties>
</file>

<file path=docProps/custom.xml><?xml version="1.0" encoding="utf-8"?>
<Properties xmlns="http://schemas.openxmlformats.org/officeDocument/2006/custom-properties" xmlns:vt="http://schemas.openxmlformats.org/officeDocument/2006/docPropsVTypes"/>
</file>