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90 910 9</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90 — Прочие</w:t>
            </w:r>
          </w:p>
          <w:p>
            <w:pPr>
              <w:spacing w:after="60"/>
            </w:pPr>
            <w:r>
              <w:rPr>
                <w:rFonts w:ascii="Arial" w:cs="Arial" w:eastAsia="Arial" w:hAnsi="Arial"/>
                <w:color w:val="5B6472"/>
                <w:sz w:val="17"/>
                <w:szCs w:val="17"/>
              </w:rPr>
              <w:t xml:space="preserve">3208 90 91 — Прочие: прочие: на основе синтетических полимеров</w:t>
            </w:r>
          </w:p>
          <w:p>
            <w:pPr>
              <w:spacing w:after="60"/>
            </w:pPr>
            <w:r>
              <w:rPr>
                <w:rFonts w:ascii="Arial" w:cs="Arial" w:eastAsia="Arial" w:hAnsi="Arial"/>
                <w:b/>
                <w:bCs/>
                <w:sz w:val="19"/>
                <w:szCs w:val="19"/>
              </w:rPr>
              <w:t xml:space="preserve">3208 90 910 9 — Прочие: прочие: на основе синтетических полимеров: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he-aeq21t8gxekghqd8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xjy6rapbzynbtmz6ogx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csloxatgqqfdxffw0c80h">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sooeku9wluu2t7pelseg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3zun2eeqaaipzwqhu1hb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ifadcltvpsgbt2uvckq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smco_p5b3gcgtfg0osj5h">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dor_isgea1uduc4esri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rfunslbv3uk-bmrfjmu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oxmj-8hfv6keiipooan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euhkcbey4q_vwzy08pt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lmht8q1-1yjogretnel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jrkr-70lemap0m6h9s8gy">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7jfm3igmwy0ymdawfmi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xkks9pcojtzyqnxenri8">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982wji-soiv_n7lw7x2f-">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90 действует сертификатов: 3, деклараций: 67; чаще по </w:t>
            </w:r>
            <w:hyperlink w:history="1" r:id="rIddw6uezena_lujqqryr0rp">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d_juwrhjwwa53jmxybtz7">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bcoigiobrzogl48t-tael">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bdbiiicawpywqthh8rme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myhj6gu269z_vqo7s12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Грунтовка XC-010 представляет собой суспензию пигмента и наполнителя в растворе синтетического модифицированного полимера (смола HCPE-M) в смеси органического растворителя (сольвент нефтяной) с добавлением реологической добавки и пластификатора. Состав: смола…</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Пленкообразующий состав цветной защитный представляет собой дисперсию минерального наполнителя в связующем, приготовленном из полимерного вяжущего с органическим растворителем. Агрегатное состояние соответствует однородной жидкости (плотность не более 1,75…</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(7);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Жидкость черного цвета с характерным запахом органического растворителя предназначена для восстановления цвета изделий из кожи. Состав краски (по результатам таможенной экспертизы): летучий органического растворитель (около 56%),…</w:t>
            </w:r>
          </w:p>
          <w:p>
            <w:pPr>
              <w:spacing w:after="60"/>
            </w:pPr>
            <w:r>
              <w:rPr>
                <w:rFonts w:ascii="Arial" w:cs="Arial" w:eastAsia="Arial" w:hAnsi="Arial"/>
                <w:color w:val="5B6472"/>
                <w:sz w:val="17"/>
                <w:szCs w:val="17"/>
              </w:rPr>
              <w:t xml:space="preserve">В соответствии с ОПИ 1, 5 (б) и 6 единой ТН ВЭД ЕАЭС, пояснения к товарной позиции 3208</w:t>
            </w:r>
          </w:p>
          <w:p>
            <w:pPr>
              <w:spacing w:after="60"/>
              <w:ind w:left="220" w:hanging="160"/>
            </w:pPr>
            <w:r>
              <w:rPr>
                <w:rFonts w:ascii="Arial" w:cs="Arial" w:eastAsia="Arial" w:hAnsi="Arial"/>
                <w:sz w:val="19"/>
                <w:szCs w:val="19"/>
              </w:rPr>
              <w:t xml:space="preserve">• Беларусь: Краска-восстановитель цвета представляет собой жидкость синего цвета с характерным запахом органического растворителя. Краска наносится на очищенную и сухую поверхность изделий из замши, нубука и велюра методом распыления для обновления…</w:t>
            </w:r>
          </w:p>
          <w:p>
            <w:pPr>
              <w:spacing w:after="60"/>
            </w:pPr>
            <w:r>
              <w:rPr>
                <w:rFonts w:ascii="Arial" w:cs="Arial" w:eastAsia="Arial" w:hAnsi="Arial"/>
                <w:color w:val="5B6472"/>
                <w:sz w:val="17"/>
                <w:szCs w:val="17"/>
              </w:rPr>
              <w:t xml:space="preserve">В соответствии с ОПИ 1, 5(б) и 6, пояснения к товарной позиции 3208</w:t>
            </w:r>
          </w:p>
          <w:p>
            <w:pPr>
              <w:spacing w:after="60"/>
              <w:ind w:left="220" w:hanging="160"/>
            </w:pPr>
            <w:r>
              <w:rPr>
                <w:rFonts w:ascii="Arial" w:cs="Arial" w:eastAsia="Arial" w:hAnsi="Arial"/>
                <w:sz w:val="19"/>
                <w:szCs w:val="19"/>
              </w:rPr>
              <w:t xml:space="preserve">• Беларусь: Средство для защиты кузова используется для защиты порогов, низа дверей, колесных арок, спойлеров и других элементов кузова автомобиля от механических повреждений, вызванных попаданием камней. Средство наносится на элементы кузова…</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Казахстан: Указанный товар обладает антикоррозионными свойствами, применяется в системе покрытий для антикоррозионной защиты стали от коррозии. Состоит из компонентов: акриловая смола – 30-40% по весу; наполнители и разбавители – 10-20%; краситель –…</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матовую эмаль белую на полиуретановой основе ALCEA 5333-54К1 с хорошей растекаемостью и износостойкостью, применяется в деревообрабатывающей промышленности для покрытия МДФ, дерева, шпона, готовых дверей 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2,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wmnobdg-_1bdpokr4nie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3208909109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dtkl26kfqdmq4p6mtcmuf">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qmpb2_ws_7tt9el4-bs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zly8hvobczta2gfgwqy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qtgtk12z8gctqhxzvpzs">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a_mxgc1aw_s7wsd7m3zvb">
              <w:r>
                <w:rPr>
                  <w:rFonts w:ascii="Arial" w:cs="Arial" w:eastAsia="Arial" w:hAnsi="Arial"/>
                  <w:color w:val="1F5FBF"/>
                  <w:sz w:val="19"/>
                  <w:szCs w:val="19"/>
                  <w:u w:val="single"/>
                </w:rPr>
                <w:t xml:space="preserve">Решение Совета ЕЭК № 140 от 24.11.2023</w:t>
              </w:r>
            </w:hyperlink>
            <w:r>
              <w:rPr>
                <w:rFonts w:ascii="Arial" w:cs="Arial" w:eastAsia="Arial" w:hAnsi="Arial"/>
                <w:sz w:val="19"/>
                <w:szCs w:val="19"/>
              </w:rPr>
              <w:t xml:space="preserve"> — О внесении изменений в некоторые решения Комиссии Таможенного союза в отношении отдельных видов красок и лаков (вступило в силу 09.12.2023)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https://imexp.ru/katalog/kod/3208909109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he-aeq21t8gxekghqd8l" Type="http://schemas.openxmlformats.org/officeDocument/2006/relationships/hyperlink" Target="https://docs.eaeunion.org/documents/386/6099/" TargetMode="External"/><Relationship Id="rIdzxjy6rapbzynbtmz6ogxu" Type="http://schemas.openxmlformats.org/officeDocument/2006/relationships/hyperlink" Target="https://docs.eaeunion.org/documents/386/6099/" TargetMode="External"/><Relationship Id="rIdcsloxatgqqfdxffw0c80h" Type="http://schemas.openxmlformats.org/officeDocument/2006/relationships/hyperlink" Target="http://publication.pravo.gov.ru/document/0001202203140039" TargetMode="External"/><Relationship Id="rIdsooeku9wluu2t7pelsegx" Type="http://schemas.openxmlformats.org/officeDocument/2006/relationships/hyperlink" Target="https://docs.eaeunion.org/documents/211/8993/" TargetMode="External"/><Relationship Id="rId3zun2eeqaaipzwqhu1hba" Type="http://schemas.openxmlformats.org/officeDocument/2006/relationships/hyperlink" Target="https://docs.eaeunion.org/documents/335/4666/" TargetMode="External"/><Relationship Id="rIdtifadcltvpsgbt2uvckqk" Type="http://schemas.openxmlformats.org/officeDocument/2006/relationships/hyperlink" Target="http://publication.pravo.gov.ru/document/0001202308040119" TargetMode="External"/><Relationship Id="rIdsmco_p5b3gcgtfg0osj5h" Type="http://schemas.openxmlformats.org/officeDocument/2006/relationships/hyperlink" Target="https://eur-lex.europa.eu/eli/reg/2014/833/oj/eng" TargetMode="External"/><Relationship Id="rIdkdor_isgea1uduc4esrif" Type="http://schemas.openxmlformats.org/officeDocument/2006/relationships/hyperlink" Target="https://www.legislation.gov.uk/uksi/2019/855/contents" TargetMode="External"/><Relationship Id="rIdzrfunslbv3uk-bmrfjmul" Type="http://schemas.openxmlformats.org/officeDocument/2006/relationships/hyperlink" Target="https://www.ecfr.gov/current/title-15/subtitle-B/chapter-VII/subchapter-C/part-746" TargetMode="External"/><Relationship Id="rIdwoxmj-8hfv6keiipooani" Type="http://schemas.openxmlformats.org/officeDocument/2006/relationships/hyperlink" Target="http://publication.pravo.gov.ru/document/0001202308040119" TargetMode="External"/><Relationship Id="rIdyeuhkcbey4q_vwzy08ptl" Type="http://schemas.openxmlformats.org/officeDocument/2006/relationships/hyperlink" Target="https://docs.eaeunion.org/documents/386/6099/" TargetMode="External"/><Relationship Id="rIddlmht8q1-1yjogretnelg" Type="http://schemas.openxmlformats.org/officeDocument/2006/relationships/hyperlink" Target="https://docs.eaeunion.org/documents/317/2804/" TargetMode="External"/><Relationship Id="rIdjrkr-70lemap0m6h9s8gy" Type="http://schemas.openxmlformats.org/officeDocument/2006/relationships/hyperlink" Target="http://publication.pravo.gov.ru/document/0001201510050001" TargetMode="External"/><Relationship Id="rIdt7jfm3igmwy0ymdawfmis" Type="http://schemas.openxmlformats.org/officeDocument/2006/relationships/hyperlink" Target="http://publication.pravo.gov.ru/document/0001202411290098" TargetMode="External"/><Relationship Id="rIdpxkks9pcojtzyqnxenri8" Type="http://schemas.openxmlformats.org/officeDocument/2006/relationships/hyperlink" Target="http://publication.pravo.gov.ru/document/0001201805040007" TargetMode="External"/><Relationship Id="rId982wji-soiv_n7lw7x2f-" Type="http://schemas.openxmlformats.org/officeDocument/2006/relationships/hyperlink" Target="https://docs.eaeunion.org/documents/211/8993/" TargetMode="External"/><Relationship Id="rIddw6uezena_lujqqryr0rp" Type="http://schemas.openxmlformats.org/officeDocument/2006/relationships/hyperlink" Target="https://eec.eaeunion.org/comission/department/deptexreg/tr/bezopAutodorog.php" TargetMode="External"/><Relationship Id="rIdd_juwrhjwwa53jmxybtz7" Type="http://schemas.openxmlformats.org/officeDocument/2006/relationships/hyperlink" Target="https://eec.eaeunion.org/comission/department/deptexreg/tr/SmazMaterials.php" TargetMode="External"/><Relationship Id="rIdbcoigiobrzogl48t-tael" Type="http://schemas.openxmlformats.org/officeDocument/2006/relationships/hyperlink" Target="https://eec.eaeunion.org/comission/department/deptexreg/tr/TR_EAEU_043-2017.php" TargetMode="External"/><Relationship Id="rIdbdbiiicawpywqthh8rmey" Type="http://schemas.openxmlformats.org/officeDocument/2006/relationships/hyperlink" Target="https://docs.eaeunion.org/documents/335/4666/" TargetMode="External"/><Relationship Id="rIdsmyhj6gu269z_vqo7s12p" Type="http://schemas.openxmlformats.org/officeDocument/2006/relationships/hyperlink" Target="http://publication.pravo.gov.ru/document/0001202207190026" TargetMode="External"/><Relationship Id="rIdwmnobdg-_1bdpokr4niem" Type="http://schemas.openxmlformats.org/officeDocument/2006/relationships/hyperlink" Target="https://docs.eaeunion.org/documents/214/946/" TargetMode="External"/><Relationship Id="rIddtkl26kfqdmq4p6mtcmuf" Type="http://schemas.openxmlformats.org/officeDocument/2006/relationships/hyperlink" Target="https://docs.eaeunion.org/documents/211/8993/" TargetMode="External"/><Relationship Id="rIdkqmpb2_ws_7tt9el4-bsk" Type="http://schemas.openxmlformats.org/officeDocument/2006/relationships/hyperlink" Target="https://docs.eaeunion.org/documents/214/946/" TargetMode="External"/><Relationship Id="rIdezly8hvobczta2gfgwqy_" Type="http://schemas.openxmlformats.org/officeDocument/2006/relationships/hyperlink" Target="https://docs.eaeunion.org/documents/208/8939/" TargetMode="External"/><Relationship Id="rIdvqtgtk12z8gctqhxzvpzs" Type="http://schemas.openxmlformats.org/officeDocument/2006/relationships/hyperlink" Target="https://docs.eaeunion.org/documents/335/4159/" TargetMode="External"/><Relationship Id="rIda_mxgc1aw_s7wsd7m3zvb" Type="http://schemas.openxmlformats.org/officeDocument/2006/relationships/hyperlink" Target="https://docs.eaeunion.org/documents/418/7810/"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90 910 9</dc:title>
  <dc:creator>IMEXP</dc:creator>
  <cp:lastModifiedBy>Un-named</cp:lastModifiedBy>
  <cp:revision>1</cp:revision>
  <dcterms:created xsi:type="dcterms:W3CDTF">2026-10-26T19:03:34.373Z</dcterms:created>
  <dcterms:modified xsi:type="dcterms:W3CDTF">2026-10-26T19:03:34.373Z</dcterms:modified>
</cp:coreProperties>
</file>

<file path=docProps/custom.xml><?xml version="1.0" encoding="utf-8"?>
<Properties xmlns="http://schemas.openxmlformats.org/officeDocument/2006/custom-properties" xmlns:vt="http://schemas.openxmlformats.org/officeDocument/2006/docPropsVTypes"/>
</file>