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3215 90 000 9</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3215 — Краска полиграфическая, чернила или тушь для письма или рисования и прочие чернила, концентрированные или неконцентрированные, твердые или нетвердые</w:t>
            </w:r>
          </w:p>
          <w:p>
            <w:pPr>
              <w:spacing w:after="60"/>
            </w:pPr>
            <w:r>
              <w:rPr>
                <w:rFonts w:ascii="Arial" w:cs="Arial" w:eastAsia="Arial" w:hAnsi="Arial"/>
                <w:color w:val="5B6472"/>
                <w:sz w:val="17"/>
                <w:szCs w:val="17"/>
              </w:rPr>
              <w:t xml:space="preserve">3215 90 — Прочие</w:t>
            </w:r>
          </w:p>
          <w:p>
            <w:pPr>
              <w:spacing w:after="60"/>
            </w:pPr>
            <w:r>
              <w:rPr>
                <w:rFonts w:ascii="Arial" w:cs="Arial" w:eastAsia="Arial" w:hAnsi="Arial"/>
                <w:color w:val="5B6472"/>
                <w:sz w:val="17"/>
                <w:szCs w:val="17"/>
              </w:rPr>
              <w:t xml:space="preserve">3215 90 00 — Прочие</w:t>
            </w:r>
          </w:p>
          <w:p>
            <w:pPr>
              <w:spacing w:after="60"/>
            </w:pPr>
            <w:r>
              <w:rPr>
                <w:rFonts w:ascii="Arial" w:cs="Arial" w:eastAsia="Arial" w:hAnsi="Arial"/>
                <w:b/>
                <w:bCs/>
                <w:sz w:val="19"/>
                <w:szCs w:val="19"/>
              </w:rPr>
              <w:t xml:space="preserve">3215 90 000 9 —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35wbgwqjfvxjmieoubrt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mw_ooolsye5czaqfmtf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hi_gfqj2dzhqbyiob7cm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i4t9tgrdr4gxqxj41a7p0">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31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tyjvwn6dkk1gr3zpvgy5p">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e4tcabcunshk33xvb85jw">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w2xoz6upg3oolttpskcyl">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31 (3215): brother, CANON, DOMINO, EPSON, FLINT GROUP, HEWLETT PACKARD (HP), LINX, PARKER, SIEGWERK, WEBER, WATERMAN'S, xerox</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18 от 01.03.2024; ставка действует с 31.03.2024</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wrpajj0zqodultfjtddtm">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2w1nv71aia7gzbg5elaq">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pb0ssqxbemun00n5msqo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3215 90 действует сертификатов: 0, деклараций: 15; чаще по </w:t>
            </w:r>
            <w:hyperlink w:history="1" r:id="rIdgixb2nyloexypsqzauf5k">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jdovflk8soaes-bh4cewn">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fed6pffef7ggnutpfsmpa">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uxc-bsoncigckof67pwfr">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nsp2omhay7zlqj9c0i5w_">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3215900009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ja_rv6jattloprorc6rz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viz6rz4bgjfazmoddusv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0hprvnylpsfp4mjmbjo8h">
              <w:r>
                <w:rPr>
                  <w:rFonts w:ascii="Arial" w:cs="Arial" w:eastAsia="Arial" w:hAnsi="Arial"/>
                  <w:color w:val="1F5FBF"/>
                  <w:sz w:val="19"/>
                  <w:szCs w:val="19"/>
                  <w:u w:val="single"/>
                </w:rPr>
                <w:t xml:space="preserve">Решение Совета ЕЭК № 18 от 01.03.2024</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перечень… (вступило в силу 31.03.2024)</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fbfkjuudo9q97cddgucq-">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20.59.30 — Чернила для письма или рисования и прочие чернила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https://imexp.ru/katalog/kod/3215900009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5wbgwqjfvxjmieoubrtt" Type="http://schemas.openxmlformats.org/officeDocument/2006/relationships/hyperlink" Target="https://docs.eaeunion.org/documents/386/6099/" TargetMode="External"/><Relationship Id="rIdymw_ooolsye5czaqfmtfx" Type="http://schemas.openxmlformats.org/officeDocument/2006/relationships/hyperlink" Target="https://docs.eaeunion.org/documents/386/6099/" TargetMode="External"/><Relationship Id="rIdhi_gfqj2dzhqbyiob7cmp" Type="http://schemas.openxmlformats.org/officeDocument/2006/relationships/hyperlink" Target="https://docs.eaeunion.org/documents/335/4666/" TargetMode="External"/><Relationship Id="rIdi4t9tgrdr4gxqxj41a7p0" Type="http://schemas.openxmlformats.org/officeDocument/2006/relationships/hyperlink" Target="http://publication.pravo.gov.ru/document/0001202308040119" TargetMode="External"/><Relationship Id="rIdtyjvwn6dkk1gr3zpvgy5p" Type="http://schemas.openxmlformats.org/officeDocument/2006/relationships/hyperlink" Target="https://eur-lex.europa.eu/eli/reg/2014/833/oj/eng" TargetMode="External"/><Relationship Id="rIde4tcabcunshk33xvb85jw" Type="http://schemas.openxmlformats.org/officeDocument/2006/relationships/hyperlink" Target="https://www.legislation.gov.uk/uksi/2019/855/contents" TargetMode="External"/><Relationship Id="rIdw2xoz6upg3oolttpskcyl" Type="http://schemas.openxmlformats.org/officeDocument/2006/relationships/hyperlink" Target="http://publication.pravo.gov.ru/document/0001202308040119" TargetMode="External"/><Relationship Id="rIdwrpajj0zqodultfjtddtm" Type="http://schemas.openxmlformats.org/officeDocument/2006/relationships/hyperlink" Target="https://docs.eaeunion.org/documents/317/2804/" TargetMode="External"/><Relationship Id="rIdb2w1nv71aia7gzbg5elaq" Type="http://schemas.openxmlformats.org/officeDocument/2006/relationships/hyperlink" Target="http://publication.pravo.gov.ru/document/0001202411290098" TargetMode="External"/><Relationship Id="rIdpb0ssqxbemun00n5msqoy" Type="http://schemas.openxmlformats.org/officeDocument/2006/relationships/hyperlink" Target="http://publication.pravo.gov.ru/document/0001201805040007" TargetMode="External"/><Relationship Id="rIdgixb2nyloexypsqzauf5k" Type="http://schemas.openxmlformats.org/officeDocument/2006/relationships/hyperlink" Target="https://eec.eaeunion.org/comission/department/deptexreg/tr/bezopPischDobavok.php" TargetMode="External"/><Relationship Id="rIdjdovflk8soaes-bh4cewn" Type="http://schemas.openxmlformats.org/officeDocument/2006/relationships/hyperlink" Target="https://eec.eaeunion.org/comission/department/deptexreg/tr/PischevayaProd.php" TargetMode="External"/><Relationship Id="rIdfed6pffef7ggnutpfsmpa" Type="http://schemas.openxmlformats.org/officeDocument/2006/relationships/hyperlink" Target="https://eec.eaeunion.org/comission/department/deptexreg/tr/PischevkaMarkirovka.php" TargetMode="External"/><Relationship Id="rIduxc-bsoncigckof67pwfr" Type="http://schemas.openxmlformats.org/officeDocument/2006/relationships/hyperlink" Target="https://docs.eaeunion.org/documents/335/4666/" TargetMode="External"/><Relationship Id="rIdnsp2omhay7zlqj9c0i5w_" Type="http://schemas.openxmlformats.org/officeDocument/2006/relationships/hyperlink" Target="http://publication.pravo.gov.ru/document/0001202207190026" TargetMode="External"/><Relationship Id="rIdja_rv6jattloprorc6rzw" Type="http://schemas.openxmlformats.org/officeDocument/2006/relationships/hyperlink" Target="https://docs.eaeunion.org/documents/214/946/" TargetMode="External"/><Relationship Id="rIdviz6rz4bgjfazmoddusvl" Type="http://schemas.openxmlformats.org/officeDocument/2006/relationships/hyperlink" Target="https://docs.eaeunion.org/documents/208/8939/" TargetMode="External"/><Relationship Id="rId0hprvnylpsfp4mjmbjo8h" Type="http://schemas.openxmlformats.org/officeDocument/2006/relationships/hyperlink" Target="https://docs.eaeunion.org/documents/435/7997/" TargetMode="External"/><Relationship Id="rIdfbfkjuudo9q97cddgucq-" Type="http://schemas.openxmlformats.org/officeDocument/2006/relationships/hyperlink" Target="https://docs.eaeunion.org/documents/447/9823/"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3215 90 000 9</dc:title>
  <dc:creator>IMEXP</dc:creator>
  <cp:lastModifiedBy>Un-named</cp:lastModifiedBy>
  <cp:revision>1</cp:revision>
  <dcterms:created xsi:type="dcterms:W3CDTF">2026-10-28T00:41:44.491Z</dcterms:created>
  <dcterms:modified xsi:type="dcterms:W3CDTF">2026-10-28T00:41:44.491Z</dcterms:modified>
</cp:coreProperties>
</file>

<file path=docProps/custom.xml><?xml version="1.0" encoding="utf-8"?>
<Properties xmlns="http://schemas.openxmlformats.org/officeDocument/2006/custom-properties" xmlns:vt="http://schemas.openxmlformats.org/officeDocument/2006/docPropsVTypes"/>
</file>