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3402 41 000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34 — МЫЛО, ПОВЕРХНОСТНО-АКТИВНЫЕ ОРГАНИЧЕСКИЕ ВЕЩЕСТВА, МОЮЩИЕ СРЕДСТВА, СМАЗОЧНЫЕ МАТЕРИАЛЫ, ИСКУССТВЕННЫЕ И ГОТОВЫЕ ВОСКИ, СОСТАВЫ ДЛЯ ЧИСТКИ ИЛИ ПОЛИРОВКИ, СВЕЧИ И АНАЛОГИЧНЫЕ ИЗДЕЛИЯ, ПАСТЫ ДЛЯ ЛЕПКИ, ПЛАСТИЛИН, «ЗУБОВРАЧЕБНЫЙ ВОСК» И ЗУБОВРАЧЕБНЫЕ СОСТАВЫ НА ОСНОВЕ ГИПСА</w:t>
            </w:r>
          </w:p>
          <w:p>
            <w:pPr>
              <w:spacing w:after="60"/>
            </w:pPr>
            <w:r>
              <w:rPr>
                <w:rFonts w:ascii="Arial" w:cs="Arial" w:eastAsia="Arial" w:hAnsi="Arial"/>
                <w:color w:val="5B6472"/>
                <w:sz w:val="17"/>
                <w:szCs w:val="17"/>
              </w:rPr>
              <w:t xml:space="preserve">3402 — Вещества поверхностно-активные органические (кроме мыла); поверхностно-активные средства, моющие средства (включая вспомогательные моющие средства) и средства чистящие, содержащие или не содержащие мыло (кроме средств товарной позиции 3401)</w:t>
            </w:r>
          </w:p>
          <w:p>
            <w:pPr>
              <w:spacing w:after="60"/>
            </w:pPr>
            <w:r>
              <w:rPr>
                <w:rFonts w:ascii="Arial" w:cs="Arial" w:eastAsia="Arial" w:hAnsi="Arial"/>
                <w:b/>
                <w:bCs/>
                <w:sz w:val="19"/>
                <w:szCs w:val="19"/>
              </w:rPr>
              <w:t xml:space="preserve">3402 41 000 0 — Прочие вещества поверхностно-активные органические, расфасованные или не расфасованные для розничной продажи: катионные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e8fxolraccvgzrixuxb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oqapai_zuetpqqj0eg2-">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w6lbbwfd7p8rbsi1cpzpq">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cuixthfwmqe3pkpw6izno">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5xkdxtcfk1ymbabewibik">
              <w:r>
                <w:rPr>
                  <w:rFonts w:ascii="Arial" w:cs="Arial" w:eastAsia="Arial" w:hAnsi="Arial"/>
                  <w:color w:val="1F5FBF"/>
                  <w:sz w:val="19"/>
                  <w:szCs w:val="19"/>
                  <w:u w:val="single"/>
                </w:rPr>
                <w:t xml:space="preserve">Указ Президента РФ от 22.10.2018 № 592</w:t>
              </w:r>
            </w:hyperlink>
            <w:r>
              <w:rPr>
                <w:rFonts w:ascii="Arial" w:cs="Arial" w:eastAsia="Arial" w:hAnsi="Arial"/>
                <w:sz w:val="19"/>
                <w:szCs w:val="19"/>
              </w:rPr>
              <w:t xml:space="preserve">; </w:t>
            </w:r>
            <w:hyperlink w:history="1" r:id="rIdc_lkpnu9ekiaf3s8e_c4o">
              <w:r>
                <w:rPr>
                  <w:rFonts w:ascii="Arial" w:cs="Arial" w:eastAsia="Arial" w:hAnsi="Arial"/>
                  <w:color w:val="1F5FBF"/>
                  <w:sz w:val="19"/>
                  <w:szCs w:val="19"/>
                  <w:u w:val="single"/>
                </w:rPr>
                <w:t xml:space="preserve">Постановление Правительства РФ от 29.12.2018 № 1716-83</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j7wnivwguj3csam-i4qc4">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37 и 39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yb9wh8euthrwgqbiceary">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q3qyxna8puqkljder2d4v">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ag3fazpgvrjp0ysz2vdql">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37 (34): ACURA, A-DERMA, ALFA ROMEO, AUDI, BENTLEY, BMW, BORGWARNER, CADILLAC, CASTROL, CHEVROLET, CHRYSLER, DAEWOO, DAIHATSU, DATSUN, DODGE, FERRARI, FIAT, GENERAL MOTORS (GM), GMC, HONDA, HUMMER, HYUNDAI, INFINITI, JAGUAR, JEEP, KIA, LAND ROVER, LEXUS, LINCOLN,…</w:t>
            </w:r>
          </w:p>
          <w:p>
            <w:pPr>
              <w:spacing w:after="60"/>
              <w:ind w:left="220" w:hanging="160"/>
            </w:pPr>
            <w:r>
              <w:rPr>
                <w:rFonts w:ascii="Arial" w:cs="Arial" w:eastAsia="Arial" w:hAnsi="Arial"/>
                <w:sz w:val="19"/>
                <w:szCs w:val="19"/>
              </w:rPr>
              <w:t xml:space="preserve">• Пункт 39 (3402): AMWAY, BONDERITE, Dr. Beckmann, EASY-WET, ecover, FELLOWES, Frosch, HEWLETT PACKARD (HP); кроме знаков Finish, Vanish</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(4,88%).</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7m56subqq2_-j2g8bf_cg">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fg_fpxfo98zpozeyzpwb">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3402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nfhfiyv0cob3bgix916bv">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Товары происхождения либо отправления Украины; Вещества поверхностно-активные органические (кроме мыла); поверхностно-активные средства, моющие средства (включая вспомогательные моющие средства) и средства чистящие, содержащие или не содержащие мыло (кроме средств товарной позиции 3401)</w:t>
            </w:r>
          </w:p>
          <w:p>
            <w:pPr>
              <w:spacing w:after="60"/>
            </w:pPr>
            <w:r>
              <w:rPr>
                <w:rFonts w:ascii="Arial" w:cs="Arial" w:eastAsia="Arial" w:hAnsi="Arial"/>
                <w:color w:val="5B6472"/>
                <w:sz w:val="17"/>
                <w:szCs w:val="17"/>
              </w:rPr>
              <w:t xml:space="preserve">Страны: Украина; </w:t>
            </w:r>
            <w:hyperlink w:history="1" r:id="rIdmzqfacctqrzolcxibmrwc">
              <w:r>
                <w:rPr>
                  <w:rFonts w:ascii="Arial" w:cs="Arial" w:eastAsia="Arial" w:hAnsi="Arial"/>
                  <w:color w:val="1F5FBF"/>
                  <w:sz w:val="17"/>
                  <w:szCs w:val="17"/>
                  <w:u w:val="single"/>
                </w:rPr>
                <w:t xml:space="preserve">Указ Президента РФ от 22.10.2018 № 592</w:t>
              </w:r>
            </w:hyperlink>
            <w:r>
              <w:rPr>
                <w:rFonts w:ascii="Arial" w:cs="Arial" w:eastAsia="Arial" w:hAnsi="Arial"/>
                <w:color w:val="5B6472"/>
                <w:sz w:val="17"/>
                <w:szCs w:val="17"/>
              </w:rPr>
              <w:t xml:space="preserve">; </w:t>
            </w:r>
            <w:hyperlink w:history="1" r:id="rIdiciwmfu5lpm5pmlpvkdh6">
              <w:r>
                <w:rPr>
                  <w:rFonts w:ascii="Arial" w:cs="Arial" w:eastAsia="Arial" w:hAnsi="Arial"/>
                  <w:color w:val="1F5FBF"/>
                  <w:sz w:val="17"/>
                  <w:szCs w:val="17"/>
                  <w:u w:val="single"/>
                </w:rPr>
                <w:t xml:space="preserve">Постановление Правительства РФ от 29.12.2018 № 1716-83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28odsze3hxcposekctm9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Товары бытовой химии в аэрозольной упаковке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Средства для стирки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Средства моющие синтетические порошкообразные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3402 41 действует сертификатов: 0, деклараций: 5; чаще по </w:t>
            </w:r>
            <w:hyperlink w:history="1" r:id="rIdeywn7fcmmkiy6izepb1oa">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foboncmkwzurhua_xvb5w">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wpsrtt3xgqvnyzq0q1uu5">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61mgsjm_qsq4eg2ohu7w5">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tsuoheo0ybgjbojbl-nx">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3402410000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yd0xlfj7g2s-o7wvwyglf">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0mj1rzexq9dyteizmpzkl">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f42yhxhm3nw8yj-kxd5ue">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kfuukjz82rbxq6zbrzgpj">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p>
            <w:pPr>
              <w:spacing w:after="60"/>
              <w:ind w:left="220" w:hanging="160"/>
            </w:pPr>
            <w:r>
              <w:rPr>
                <w:rFonts w:ascii="Arial" w:cs="Arial" w:eastAsia="Arial" w:hAnsi="Arial"/>
                <w:sz w:val="19"/>
                <w:szCs w:val="19"/>
              </w:rPr>
              <w:t xml:space="preserve">• </w:t>
            </w:r>
            <w:hyperlink w:history="1" r:id="rIdxj98afwvxkr9zyxyztyrc">
              <w:r>
                <w:rPr>
                  <w:rFonts w:ascii="Arial" w:cs="Arial" w:eastAsia="Arial" w:hAnsi="Arial"/>
                  <w:color w:val="1F5FBF"/>
                  <w:sz w:val="19"/>
                  <w:szCs w:val="19"/>
                  <w:u w:val="single"/>
                </w:rPr>
                <w:t xml:space="preserve">Решение Совета ЕЭК № 80 от 14.09.2021</w:t>
              </w:r>
            </w:hyperlink>
            <w:r>
              <w:rPr>
                <w:rFonts w:ascii="Arial" w:cs="Arial" w:eastAsia="Arial" w:hAnsi="Arial"/>
                <w:sz w:val="19"/>
                <w:szCs w:val="19"/>
              </w:rPr>
              <w:t xml:space="preserve"> — 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(вступило в силу 01.01.2022)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5kysyricjiuyx1u1fm72a">
              <w:r>
                <w:rPr>
                  <w:rFonts w:ascii="Arial" w:cs="Arial" w:eastAsia="Arial" w:hAnsi="Arial"/>
                  <w:color w:val="1F5FBF"/>
                  <w:sz w:val="19"/>
                  <w:szCs w:val="19"/>
                  <w:u w:val="single"/>
                </w:rPr>
                <w:t xml:space="preserve">Решение Совета ЕЭК № 124 от 05.12.2025</w:t>
              </w:r>
            </w:hyperlink>
            <w:r>
              <w:rPr>
                <w:rFonts w:ascii="Arial" w:cs="Arial" w:eastAsia="Arial" w:hAnsi="Arial"/>
                <w:sz w:val="19"/>
                <w:szCs w:val="19"/>
              </w:rPr>
              <w:t xml:space="preserve"> — О маркировке отдельных видов парфюмерно-косметической продукции, предметов личной гигиены и товаров бытовой химии средствами идентификации (вступило в силу 28.02.2026)</w:t>
            </w:r>
          </w:p>
          <w:p>
            <w:pPr>
              <w:spacing w:after="60"/>
              <w:ind w:left="220" w:hanging="160"/>
            </w:pPr>
            <w:r>
              <w:rPr>
                <w:rFonts w:ascii="Arial" w:cs="Arial" w:eastAsia="Arial" w:hAnsi="Arial"/>
                <w:sz w:val="19"/>
                <w:szCs w:val="19"/>
              </w:rPr>
              <w:t xml:space="preserve">• </w:t>
            </w:r>
            <w:hyperlink w:history="1" r:id="rIdoyg5mu0tm7nl2q1lsslpz">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hxdhz1wxytvngpgsyip08">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https://imexp.ru/katalog/kod/3402410000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e8fxolraccvgzrixuxbz" Type="http://schemas.openxmlformats.org/officeDocument/2006/relationships/hyperlink" Target="https://docs.eaeunion.org/documents/386/6099/" TargetMode="External"/><Relationship Id="rIdcoqapai_zuetpqqj0eg2-" Type="http://schemas.openxmlformats.org/officeDocument/2006/relationships/hyperlink" Target="https://docs.eaeunion.org/documents/386/6099/" TargetMode="External"/><Relationship Id="rIdw6lbbwfd7p8rbsi1cpzpq" Type="http://schemas.openxmlformats.org/officeDocument/2006/relationships/hyperlink" Target="http://publication.pravo.gov.ru/document/0001202203140039" TargetMode="External"/><Relationship Id="rIdcuixthfwmqe3pkpw6izno" Type="http://schemas.openxmlformats.org/officeDocument/2006/relationships/hyperlink" Target="https://docs.eaeunion.org/documents/335/4666/" TargetMode="External"/><Relationship Id="rId5xkdxtcfk1ymbabewibik" Type="http://schemas.openxmlformats.org/officeDocument/2006/relationships/hyperlink" Target="http://publication.pravo.gov.ru/document/0001201810220017" TargetMode="External"/><Relationship Id="rIdc_lkpnu9ekiaf3s8e_c4o" Type="http://schemas.openxmlformats.org/officeDocument/2006/relationships/hyperlink" Target="http://publication.pravo.gov.ru/document/0001201812290007" TargetMode="External"/><Relationship Id="rIdj7wnivwguj3csam-i4qc4" Type="http://schemas.openxmlformats.org/officeDocument/2006/relationships/hyperlink" Target="http://publication.pravo.gov.ru/document/0001202308040119" TargetMode="External"/><Relationship Id="rIdyb9wh8euthrwgqbiceary" Type="http://schemas.openxmlformats.org/officeDocument/2006/relationships/hyperlink" Target="https://eur-lex.europa.eu/eli/reg/2014/833/oj/eng" TargetMode="External"/><Relationship Id="rIdq3qyxna8puqkljder2d4v" Type="http://schemas.openxmlformats.org/officeDocument/2006/relationships/hyperlink" Target="https://www.legislation.gov.uk/uksi/2019/855/contents" TargetMode="External"/><Relationship Id="rIdag3fazpgvrjp0ysz2vdql" Type="http://schemas.openxmlformats.org/officeDocument/2006/relationships/hyperlink" Target="http://publication.pravo.gov.ru/document/0001202308040119" TargetMode="External"/><Relationship Id="rId7m56subqq2_-j2g8bf_cg" Type="http://schemas.openxmlformats.org/officeDocument/2006/relationships/hyperlink" Target="https://docs.eaeunion.org/documents/317/2804/" TargetMode="External"/><Relationship Id="rId-fg_fpxfo98zpozeyzpwb" Type="http://schemas.openxmlformats.org/officeDocument/2006/relationships/hyperlink" Target="http://publication.pravo.gov.ru/document/0001201510050001" TargetMode="External"/><Relationship Id="rIdnfhfiyv0cob3bgix916bv" Type="http://schemas.openxmlformats.org/officeDocument/2006/relationships/hyperlink" Target="http://publication.pravo.gov.ru/document/0001202411290098" TargetMode="External"/><Relationship Id="rIdmzqfacctqrzolcxibmrwc" Type="http://schemas.openxmlformats.org/officeDocument/2006/relationships/hyperlink" Target="http://publication.pravo.gov.ru/document/0001201810220017" TargetMode="External"/><Relationship Id="rIdiciwmfu5lpm5pmlpvkdh6" Type="http://schemas.openxmlformats.org/officeDocument/2006/relationships/hyperlink" Target="http://publication.pravo.gov.ru/document/0001201812290007" TargetMode="External"/><Relationship Id="rId28odsze3hxcposekctm9c" Type="http://schemas.openxmlformats.org/officeDocument/2006/relationships/hyperlink" Target="http://publication.pravo.gov.ru/document/0001201805040007" TargetMode="External"/><Relationship Id="rIdeywn7fcmmkiy6izepb1oa" Type="http://schemas.openxmlformats.org/officeDocument/2006/relationships/hyperlink" Target="https://eec.eaeunion.org/comission/department/deptexreg/tr/bezopPischDobavok.php" TargetMode="External"/><Relationship Id="rIdfoboncmkwzurhua_xvb5w" Type="http://schemas.openxmlformats.org/officeDocument/2006/relationships/hyperlink" Target="https://eec.eaeunion.org/comission/department/deptexreg/tr/PischevayaProd.php" TargetMode="External"/><Relationship Id="rIdwpsrtt3xgqvnyzq0q1uu5" Type="http://schemas.openxmlformats.org/officeDocument/2006/relationships/hyperlink" Target="https://eec.eaeunion.org/comission/department/deptexreg/tr/PischevkaMarkirovka.php" TargetMode="External"/><Relationship Id="rId61mgsjm_qsq4eg2ohu7w5" Type="http://schemas.openxmlformats.org/officeDocument/2006/relationships/hyperlink" Target="https://docs.eaeunion.org/documents/335/4666/" TargetMode="External"/><Relationship Id="rIdgtsuoheo0ybgjbojbl-nx" Type="http://schemas.openxmlformats.org/officeDocument/2006/relationships/hyperlink" Target="http://publication.pravo.gov.ru/document/0001202207190026" TargetMode="External"/><Relationship Id="rIdyd0xlfj7g2s-o7wvwyglf" Type="http://schemas.openxmlformats.org/officeDocument/2006/relationships/hyperlink" Target="https://docs.eaeunion.org/documents/214/946/" TargetMode="External"/><Relationship Id="rId0mj1rzexq9dyteizmpzkl" Type="http://schemas.openxmlformats.org/officeDocument/2006/relationships/hyperlink" Target="https://docs.eaeunion.org/documents/208/8939/" TargetMode="External"/><Relationship Id="rIdf42yhxhm3nw8yj-kxd5ue" Type="http://schemas.openxmlformats.org/officeDocument/2006/relationships/hyperlink" Target="https://docs.eaeunion.org/documents/463/10896/" TargetMode="External"/><Relationship Id="rIdkfuukjz82rbxq6zbrzgpj" Type="http://schemas.openxmlformats.org/officeDocument/2006/relationships/hyperlink" Target="https://docs.eaeunion.org/documents/461/10520/" TargetMode="External"/><Relationship Id="rIdxj98afwvxkr9zyxyztyrc" Type="http://schemas.openxmlformats.org/officeDocument/2006/relationships/hyperlink" Target="https://docs.eaeunion.org/documents/386/6099/" TargetMode="External"/><Relationship Id="rId5kysyricjiuyx1u1fm72a" Type="http://schemas.openxmlformats.org/officeDocument/2006/relationships/hyperlink" Target="https://docs.eaeunion.org/documents/447/10474/" TargetMode="External"/><Relationship Id="rIdoyg5mu0tm7nl2q1lsslpz" Type="http://schemas.openxmlformats.org/officeDocument/2006/relationships/hyperlink" Target="https://docs.eaeunion.org/documents/447/9823/" TargetMode="External"/><Relationship Id="rIdhxdhz1wxytvngpgsyip08" Type="http://schemas.openxmlformats.org/officeDocument/2006/relationships/hyperlink" Target="https://docs.eaeunion.org/documents/399/6450/" TargetMode="External"/><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3402 41 000 0</dc:title>
  <dc:creator>IMEXP</dc:creator>
  <cp:lastModifiedBy>Un-named</cp:lastModifiedBy>
  <cp:revision>1</cp:revision>
  <dcterms:created xsi:type="dcterms:W3CDTF">2026-10-28T05:17:04.782Z</dcterms:created>
  <dcterms:modified xsi:type="dcterms:W3CDTF">2026-10-28T05:17:04.782Z</dcterms:modified>
</cp:coreProperties>
</file>

<file path=docProps/custom.xml><?xml version="1.0" encoding="utf-8"?>
<Properties xmlns="http://schemas.openxmlformats.org/officeDocument/2006/custom-properties" xmlns:vt="http://schemas.openxmlformats.org/officeDocument/2006/docPropsVTypes"/>
</file>