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3406 00 000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34 —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ЗУБОВРАЧЕБНЫЕ СОСТАВЫ НА ОСНОВЕ ГИПСА</w:t>
            </w:r>
          </w:p>
          <w:p>
            <w:pPr>
              <w:spacing w:after="60"/>
            </w:pPr>
            <w:r>
              <w:rPr>
                <w:rFonts w:ascii="Arial" w:cs="Arial" w:eastAsia="Arial" w:hAnsi="Arial"/>
                <w:color w:val="5B6472"/>
                <w:sz w:val="17"/>
                <w:szCs w:val="17"/>
              </w:rPr>
              <w:t xml:space="preserve">3406 — Свечи, тонкие восковые свечки и аналогичные изделия</w:t>
            </w:r>
          </w:p>
          <w:p>
            <w:pPr>
              <w:spacing w:after="60"/>
            </w:pPr>
            <w:r>
              <w:rPr>
                <w:rFonts w:ascii="Arial" w:cs="Arial" w:eastAsia="Arial" w:hAnsi="Arial"/>
                <w:color w:val="5B6472"/>
                <w:sz w:val="17"/>
                <w:szCs w:val="17"/>
              </w:rPr>
              <w:t xml:space="preserve">3406 00 — Свечи, тонкие восковые свечки и аналогичные изделия</w:t>
            </w:r>
          </w:p>
          <w:p>
            <w:pPr>
              <w:spacing w:after="60"/>
            </w:pPr>
            <w:r>
              <w:rPr>
                <w:rFonts w:ascii="Arial" w:cs="Arial" w:eastAsia="Arial" w:hAnsi="Arial"/>
                <w:color w:val="5B6472"/>
                <w:sz w:val="17"/>
                <w:szCs w:val="17"/>
              </w:rPr>
              <w:t xml:space="preserve">3406 00 00 — Свечи, тонкие восковые свечки и аналогичные изделия</w:t>
            </w:r>
          </w:p>
          <w:p>
            <w:pPr>
              <w:spacing w:after="60"/>
            </w:pPr>
            <w:r>
              <w:rPr>
                <w:rFonts w:ascii="Arial" w:cs="Arial" w:eastAsia="Arial" w:hAnsi="Arial"/>
                <w:b/>
                <w:bCs/>
                <w:sz w:val="19"/>
                <w:szCs w:val="19"/>
              </w:rPr>
              <w:t xml:space="preserve">3406 00 000 0 — Свечи, тонкие восковые свечки и аналогичные изделия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agpyg00sc23ub8vt0a4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u3iz_hb4ewp94igf6pq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fy7ckfrce4ekpuztakj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r_jabntlpjncqb4kxxi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37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gmpd-1uhfgu-8af-q_u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37 (34): ACURA, A-DERMA, ALFA ROMEO, AUDI, BENTLEY, BMW, BORGWARNER, CADILLAC, CASTROL, CHEVROLET, CHRYSLER, DAEWOO, DAIHATSU, DATSUN, DODGE, FERRARI, FIAT, GENERAL MOTORS (GM), GMC, HONDA, HUMMER, HYUNDAI, INFINITI, JAGUAR, JEEP, KIA, LAND ROVER, LEXUS, LINCOLN,…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4rnhr6p_iy6wiazljkn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6m5tyfqnifcvcn7a7l0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aedtt6s9ze5egc2q-lk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3406 00 действует сертификатов: 0, деклараций: 21; чаще по </w:t>
            </w:r>
            <w:hyperlink w:history="1" r:id="rIdvkmwmufusrofdzmyjy3ns">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q-eihvpmz6bkcoj9dpbis">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wtc-hmfhffmlb--10lefq">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0kadfvacalyuz-dth1sy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wwbjbsde59ngzsm-9h2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Свеча-лампада представляет собой парафиновую свечу с фитилем, залитую в пластиковый корпус цилиндрической формы, снабженный металлической крышкой с отверстиями, которая защищает свечу от задувания. Размеры изделия: высота – 75 мм,…</w:t>
            </w:r>
          </w:p>
          <w:p>
            <w:pPr>
              <w:spacing w:after="60"/>
            </w:pPr>
            <w:r>
              <w:rPr>
                <w:rFonts w:ascii="Arial" w:cs="Arial" w:eastAsia="Arial" w:hAnsi="Arial"/>
                <w:color w:val="5B6472"/>
                <w:sz w:val="17"/>
                <w:szCs w:val="17"/>
              </w:rPr>
              <w:t xml:space="preserve">В соответствии с ОПИ 1 и 3 (б), пояснения к товарной позиции 3406</w:t>
            </w:r>
          </w:p>
          <w:p>
            <w:pPr>
              <w:spacing w:after="60"/>
              <w:ind w:left="220" w:hanging="160"/>
            </w:pPr>
            <w:r>
              <w:rPr>
                <w:rFonts w:ascii="Arial" w:cs="Arial" w:eastAsia="Arial" w:hAnsi="Arial"/>
                <w:sz w:val="19"/>
                <w:szCs w:val="19"/>
              </w:rPr>
              <w:t xml:space="preserve">• Беларусь: Свеча-лампада представляет собой парафиновую свечу с фитилем, залитую в стеклянный корпус с пластиковой подставкой, декоративным элементом в виде розы и пластиковой крышкой с отверстиями, которая защищает свечу от задувания. Размеры…</w:t>
            </w:r>
          </w:p>
          <w:p>
            <w:pPr>
              <w:spacing w:after="60"/>
            </w:pPr>
            <w:r>
              <w:rPr>
                <w:rFonts w:ascii="Arial" w:cs="Arial" w:eastAsia="Arial" w:hAnsi="Arial"/>
                <w:color w:val="5B6472"/>
                <w:sz w:val="17"/>
                <w:szCs w:val="17"/>
              </w:rPr>
              <w:t xml:space="preserve">В соответствии с ОПИ 1 и 3(б), пояснения к товарной позиции 3406</w:t>
            </w:r>
          </w:p>
          <w:p>
            <w:pPr>
              <w:spacing w:after="60"/>
              <w:ind w:left="220" w:hanging="160"/>
            </w:pPr>
            <w:r>
              <w:rPr>
                <w:rFonts w:ascii="Arial" w:cs="Arial" w:eastAsia="Arial" w:hAnsi="Arial"/>
                <w:sz w:val="19"/>
                <w:szCs w:val="19"/>
              </w:rPr>
              <w:t xml:space="preserve">• Беларусь: Свеча-лампада представляет собой парафиновую свечу с фитилем, залитую в стеклянный корпус, снабженный металлической крышкой с отверстиями, которая защищает свечу от задувания. Размеры изделия: высота – 97 мм, максимальный диаметр – 70 мм,…</w:t>
            </w:r>
          </w:p>
          <w:p>
            <w:pPr>
              <w:spacing w:after="60"/>
            </w:pPr>
            <w:r>
              <w:rPr>
                <w:rFonts w:ascii="Arial" w:cs="Arial" w:eastAsia="Arial" w:hAnsi="Arial"/>
                <w:color w:val="5B6472"/>
                <w:sz w:val="17"/>
                <w:szCs w:val="17"/>
              </w:rPr>
              <w:t xml:space="preserve">В соответствии с ОПИ 1 и 3 (б), пояснения к товарной позиции 3406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3406000000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3oyura1tvgymrhy4clm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wf27nzaumjacftyrylu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l7cogww-xbh1_7t6a2zp">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61tynusxvaacwtffbkp6z">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prxunibxsk5fgg_ce94gq">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i7v5h6bucgqehv9fusndy">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32.99.54 — Свечи, вощеные фитили и аналогичные изделия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https://imexp.ru/katalog/kod/3406000000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gpyg00sc23ub8vt0a4n" Type="http://schemas.openxmlformats.org/officeDocument/2006/relationships/hyperlink" Target="https://docs.eaeunion.org/documents/386/6099/" TargetMode="External"/><Relationship Id="rIdmu3iz_hb4ewp94igf6pqu" Type="http://schemas.openxmlformats.org/officeDocument/2006/relationships/hyperlink" Target="https://docs.eaeunion.org/documents/386/6099/" TargetMode="External"/><Relationship Id="rIdyfy7ckfrce4ekpuztakjq" Type="http://schemas.openxmlformats.org/officeDocument/2006/relationships/hyperlink" Target="https://docs.eaeunion.org/documents/335/4666/" TargetMode="External"/><Relationship Id="rIder_jabntlpjncqb4kxxiy" Type="http://schemas.openxmlformats.org/officeDocument/2006/relationships/hyperlink" Target="http://publication.pravo.gov.ru/document/0001202308040119" TargetMode="External"/><Relationship Id="rIdsgmpd-1uhfgu-8af-q_u5" Type="http://schemas.openxmlformats.org/officeDocument/2006/relationships/hyperlink" Target="http://publication.pravo.gov.ru/document/0001202308040119" TargetMode="External"/><Relationship Id="rIdi4rnhr6p_iy6wiazljkna" Type="http://schemas.openxmlformats.org/officeDocument/2006/relationships/hyperlink" Target="https://docs.eaeunion.org/documents/386/6099/" TargetMode="External"/><Relationship Id="rIdq6m5tyfqnifcvcn7a7l0p" Type="http://schemas.openxmlformats.org/officeDocument/2006/relationships/hyperlink" Target="http://publication.pravo.gov.ru/document/0001202411290098" TargetMode="External"/><Relationship Id="rIduaedtt6s9ze5egc2q-lkz" Type="http://schemas.openxmlformats.org/officeDocument/2006/relationships/hyperlink" Target="http://publication.pravo.gov.ru/document/0001201805040007" TargetMode="External"/><Relationship Id="rIdvkmwmufusrofdzmyjy3ns" Type="http://schemas.openxmlformats.org/officeDocument/2006/relationships/hyperlink" Target="https://eec.eaeunion.org/comission/department/deptexreg/tr/bezopParfum.php" TargetMode="External"/><Relationship Id="rIdq-eihvpmz6bkcoj9dpbis" Type="http://schemas.openxmlformats.org/officeDocument/2006/relationships/hyperlink" Target="https://eec.eaeunion.org/comission/department/deptexreg/tr/EMS.php" TargetMode="External"/><Relationship Id="rIdwtc-hmfhffmlb--10lefq" Type="http://schemas.openxmlformats.org/officeDocument/2006/relationships/hyperlink" Target="https://eec.eaeunion.org/comission/department/deptexreg/tr/TR_EEU_037.php" TargetMode="External"/><Relationship Id="rId0kadfvacalyuz-dth1syv" Type="http://schemas.openxmlformats.org/officeDocument/2006/relationships/hyperlink" Target="https://docs.eaeunion.org/documents/335/4666/" TargetMode="External"/><Relationship Id="rIdfwwbjbsde59ngzsm-9h2m" Type="http://schemas.openxmlformats.org/officeDocument/2006/relationships/hyperlink" Target="http://publication.pravo.gov.ru/document/0001202207190026" TargetMode="External"/><Relationship Id="rIdu3oyura1tvgymrhy4clmc" Type="http://schemas.openxmlformats.org/officeDocument/2006/relationships/hyperlink" Target="https://docs.eaeunion.org/documents/214/946/" TargetMode="External"/><Relationship Id="rIdewf27nzaumjacftyrylum" Type="http://schemas.openxmlformats.org/officeDocument/2006/relationships/hyperlink" Target="https://docs.eaeunion.org/documents/208/8939/" TargetMode="External"/><Relationship Id="rIdvl7cogww-xbh1_7t6a2zp" Type="http://schemas.openxmlformats.org/officeDocument/2006/relationships/hyperlink" Target="https://docs.eaeunion.org/documents/463/10896/" TargetMode="External"/><Relationship Id="rId61tynusxvaacwtffbkp6z" Type="http://schemas.openxmlformats.org/officeDocument/2006/relationships/hyperlink" Target="https://docs.eaeunion.org/documents/386/6162/" TargetMode="External"/><Relationship Id="rIdprxunibxsk5fgg_ce94gq" Type="http://schemas.openxmlformats.org/officeDocument/2006/relationships/hyperlink" Target="https://docs.eaeunion.org/documents/317/2804/" TargetMode="External"/><Relationship Id="rIdi7v5h6bucgqehv9fusndy" Type="http://schemas.openxmlformats.org/officeDocument/2006/relationships/hyperlink" Target="https://docs.eaeunion.org/documents/305/217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3406 00 000 0</dc:title>
  <dc:creator>IMEXP</dc:creator>
  <cp:lastModifiedBy>Un-named</cp:lastModifiedBy>
  <cp:revision>1</cp:revision>
  <dcterms:created xsi:type="dcterms:W3CDTF">2026-10-28T13:26:26.513Z</dcterms:created>
  <dcterms:modified xsi:type="dcterms:W3CDTF">2026-10-28T13:26:26.513Z</dcterms:modified>
</cp:coreProperties>
</file>

<file path=docProps/custom.xml><?xml version="1.0" encoding="utf-8"?>
<Properties xmlns="http://schemas.openxmlformats.org/officeDocument/2006/custom-properties" xmlns:vt="http://schemas.openxmlformats.org/officeDocument/2006/docPropsVTypes"/>
</file>