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3809 10 900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38 — ПРОЧИЕ ХИМИЧЕСКИЕ ПРОДУКТЫ</w:t>
            </w:r>
          </w:p>
          <w:p>
            <w:pPr>
              <w:spacing w:after="60"/>
            </w:pPr>
            <w:r>
              <w:rPr>
                <w:rFonts w:ascii="Arial" w:cs="Arial" w:eastAsia="Arial" w:hAnsi="Arial"/>
                <w:color w:val="5B6472"/>
                <w:sz w:val="17"/>
                <w:szCs w:val="17"/>
              </w:rPr>
              <w:t xml:space="preserve">3809 — Средства отделочные, средства для ускорения крашения или фиксации красителей и продукты прочие и готовые препараты (например, вещества для обработки и протравы), применяемые в текстильной, бумажной, кожевенной промышленности или аналогичных отраслях, в другом месте не поименованные или не включенные</w:t>
            </w:r>
          </w:p>
          <w:p>
            <w:pPr>
              <w:spacing w:after="60"/>
            </w:pPr>
            <w:r>
              <w:rPr>
                <w:rFonts w:ascii="Arial" w:cs="Arial" w:eastAsia="Arial" w:hAnsi="Arial"/>
                <w:color w:val="5B6472"/>
                <w:sz w:val="17"/>
                <w:szCs w:val="17"/>
              </w:rPr>
              <w:t xml:space="preserve">3809 10 — На основе крахмалистых веществ</w:t>
            </w:r>
          </w:p>
          <w:p>
            <w:pPr>
              <w:spacing w:after="60"/>
            </w:pPr>
            <w:r>
              <w:rPr>
                <w:rFonts w:ascii="Arial" w:cs="Arial" w:eastAsia="Arial" w:hAnsi="Arial"/>
                <w:color w:val="5B6472"/>
                <w:sz w:val="17"/>
                <w:szCs w:val="17"/>
              </w:rPr>
              <w:t xml:space="preserve">3809 10 90 — На основе крахмалистых веществ: с содержанием таких веществ 83 мас.% или более</w:t>
            </w:r>
          </w:p>
          <w:p>
            <w:pPr>
              <w:spacing w:after="60"/>
            </w:pPr>
            <w:r>
              <w:rPr>
                <w:rFonts w:ascii="Arial" w:cs="Arial" w:eastAsia="Arial" w:hAnsi="Arial"/>
                <w:b/>
                <w:bCs/>
                <w:sz w:val="19"/>
                <w:szCs w:val="19"/>
              </w:rPr>
              <w:t xml:space="preserve">3809 10 900 0 — На основе крахмалистых веществ: с содержанием таких веществ 83 мас.% или более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ags3umjvs1llldwjavr6u">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v4whqlkovxyvqjsfel1fe">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Сертификат соответствия — </w:t>
            </w:r>
            <w:hyperlink w:history="1" r:id="rIdgo6fjfzuyddpd3mmeyzdd">
              <w:r>
                <w:rPr>
                  <w:rFonts w:ascii="Arial" w:cs="Arial" w:eastAsia="Arial" w:hAnsi="Arial"/>
                  <w:color w:val="1F5FBF"/>
                  <w:sz w:val="19"/>
                  <w:szCs w:val="19"/>
                  <w:u w:val="single"/>
                </w:rPr>
                <w:t xml:space="preserve">ТР ЕАЭС 043/2017</w:t>
              </w:r>
            </w:hyperlink>
          </w:p>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pruzp9yyjzmsz_h4r6hl8">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если товара нет в </w:t>
            </w:r>
            <w:hyperlink w:history="1" r:id="rIdnkqiugckb5cqvatier8fk">
              <w:r>
                <w:rPr>
                  <w:rFonts w:ascii="Arial" w:cs="Arial" w:eastAsia="Arial" w:hAnsi="Arial"/>
                  <w:color w:val="1F5FBF"/>
                  <w:sz w:val="19"/>
                  <w:szCs w:val="19"/>
                  <w:u w:val="single"/>
                </w:rPr>
                <w:t xml:space="preserve">приказе Минпромторга № 4114</w:t>
              </w:r>
            </w:hyperlink>
            <w:r>
              <w:rPr>
                <w:rFonts w:ascii="Arial" w:cs="Arial" w:eastAsia="Arial" w:hAnsi="Arial"/>
                <w:sz w:val="19"/>
                <w:szCs w:val="19"/>
              </w:rPr>
              <w:t xml:space="preserve">: код в приказе назван, и решает наименование)</w:t>
            </w:r>
          </w:p>
          <w:p>
            <w:pPr>
              <w:spacing w:after="60"/>
              <w:ind w:left="220" w:hanging="160"/>
            </w:pPr>
            <w:r>
              <w:rPr>
                <w:rFonts w:ascii="Arial" w:cs="Arial" w:eastAsia="Arial" w:hAnsi="Arial"/>
                <w:sz w:val="19"/>
                <w:szCs w:val="19"/>
              </w:rPr>
              <w:t xml:space="preserve">• Свидетельство о госрегистрации (СГР) — </w:t>
            </w:r>
            <w:hyperlink w:history="1" r:id="rIdiitnd1ui4hhpried5d034">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miey1mfvwvbt6b2hjc9ig">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llrmcistwkpccf-jz7vug">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49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ftbqnrqd0vumehlsav0a6">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dyrxyh6h3zo3qq8lm7cz7">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malzuy7dyo3oisb2hm5xw">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7osgkzswj_ordzmyeyqao">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49 (38): ACURA, ALFA ROMEO, AUDI, BENTLEY, BMW, CADILLAC, CASTROL, CHEVROLET, CHRYSLER, DAEWOO, DAIHATSU, DATSUN, DODGE, elf, FERRARI, FIAT, GENERAL MOTORS (GM), GMC, HONDA, HUMMER, INFINITI, JAGUAR, JEEP, LAND ROVER, LEXUS, LINCOLN, MASERATI, MAYBACH, MERCEDES-BENZ,…</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ugghgqdmjs25q1ad_z6tz">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bfsotgo0rseg2n_gx9quw">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6u7vj093px3wnkjeh-bce">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viodujylt7atpptxzuprq">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gmscsovnimfrbhclhugy_">
              <w:r>
                <w:rPr>
                  <w:rFonts w:ascii="Arial" w:cs="Arial" w:eastAsia="Arial" w:hAnsi="Arial"/>
                  <w:b/>
                  <w:bCs/>
                  <w:color w:val="1F5FBF"/>
                  <w:sz w:val="19"/>
                  <w:szCs w:val="19"/>
                  <w:u w:val="single"/>
                </w:rPr>
                <w:t xml:space="preserve">ТР ЕАЭС 043/2017</w:t>
              </w:r>
            </w:hyperlink>
            <w:r>
              <w:rPr>
                <w:rFonts w:ascii="Arial" w:cs="Arial" w:eastAsia="Arial" w:hAnsi="Arial"/>
                <w:b/>
                <w:bCs/>
                <w:sz w:val="19"/>
                <w:szCs w:val="19"/>
              </w:rPr>
              <w:t xml:space="preserve"> «О требованиях к средствам обеспечения пожарной безопасности и пожаротушения»</w:t>
            </w:r>
          </w:p>
          <w:p>
            <w:pPr>
              <w:spacing w:after="60"/>
              <w:ind w:left="220" w:hanging="160"/>
            </w:pPr>
            <w:r>
              <w:rPr>
                <w:rFonts w:ascii="Arial" w:cs="Arial" w:eastAsia="Arial" w:hAnsi="Arial"/>
                <w:sz w:val="19"/>
                <w:szCs w:val="19"/>
              </w:rPr>
              <w:t xml:space="preserve">• сертификат соответствия: Средства огнезащиты древесины и материалов на ее основе</w:t>
            </w:r>
          </w:p>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Товары бытовой химии в аэрозольной упаковке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dpolzqegxydjwkp2ez7dz">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3809 — Средства отделочные, средства для ускорения крашения или фиксации красителей и продукты прочие и готовые препараты (например, вещества для обработки и протравы), применяемые в текстильной, бумажной, кожевенной промышленности или аналогичных отраслях, в другом месте не поименованные или не включенные</w:t>
            </w:r>
          </w:p>
          <w:p>
            <w:pPr>
              <w:spacing w:after="60"/>
            </w:pPr>
            <w:r>
              <w:rPr>
                <w:rFonts w:ascii="Arial" w:cs="Arial" w:eastAsia="Arial" w:hAnsi="Arial"/>
                <w:color w:val="5B6472"/>
                <w:sz w:val="17"/>
                <w:szCs w:val="17"/>
              </w:rPr>
              <w:t xml:space="preserve">На практике по субпозиции 3809 10 действует сертификатов: 0, деклараций: 1; по </w:t>
            </w:r>
            <w:hyperlink w:history="1" r:id="rIdl-khpsootlqyr8p8a9squ">
              <w:r>
                <w:rPr>
                  <w:rFonts w:ascii="Arial" w:cs="Arial" w:eastAsia="Arial" w:hAnsi="Arial"/>
                  <w:color w:val="1F5FBF"/>
                  <w:sz w:val="17"/>
                  <w:szCs w:val="17"/>
                  <w:u w:val="single"/>
                </w:rPr>
                <w:t xml:space="preserve">ТР ТС 029/2012</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Химическая и нефтехимическая продукция производственного назначения, продукция (товары) бытовой химии, лакокрасочные материалы; Продукция машиностроения и приборостроения производственного, медицинского и бытового назначения, кроме запасных…</w:t>
            </w:r>
          </w:p>
          <w:p>
            <w:pPr>
              <w:spacing w:after="60"/>
            </w:pPr>
            <w:hyperlink w:history="1" r:id="rIdbyqyedwmz0tpgvgtl8j-m">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wlltm-ouxbnmkta_zto3e">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3809109000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detlr241u62sfn1cgjilo">
              <w:r>
                <w:rPr>
                  <w:rFonts w:ascii="Arial" w:cs="Arial" w:eastAsia="Arial" w:hAnsi="Arial"/>
                  <w:color w:val="1F5FBF"/>
                  <w:sz w:val="19"/>
                  <w:szCs w:val="19"/>
                  <w:u w:val="single"/>
                </w:rPr>
                <w:t xml:space="preserve">ТР ЕАЭС 043/2017</w:t>
              </w:r>
            </w:hyperlink>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j6fwdk17948qxluqwrvly">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2g8fw9iulo9q3ki-vxhkl">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4nvrt9c5cjdkjkr0m6yr-">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4x1j1qosqyaayzusvyb0y">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20.59.55 — Средства отделочные; средства для ускорения крашения или фиксации красителей и аналогичные продукты</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https://imexp.ru/katalog/kod/3809109000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gs3umjvs1llldwjavr6u" Type="http://schemas.openxmlformats.org/officeDocument/2006/relationships/hyperlink" Target="https://docs.eaeunion.org/documents/386/6099/" TargetMode="External"/><Relationship Id="rIdv4whqlkovxyvqjsfel1fe" Type="http://schemas.openxmlformats.org/officeDocument/2006/relationships/hyperlink" Target="https://docs.eaeunion.org/documents/386/6099/" TargetMode="External"/><Relationship Id="rIdgo6fjfzuyddpd3mmeyzdd" Type="http://schemas.openxmlformats.org/officeDocument/2006/relationships/hyperlink" Target="https://eec.eaeunion.org/comission/department/deptexreg/tr/TR_EAEU_043-2017.php" TargetMode="External"/><Relationship Id="rIdpruzp9yyjzmsz_h4r6hl8" Type="http://schemas.openxmlformats.org/officeDocument/2006/relationships/hyperlink" Target="http://publication.pravo.gov.ru/document/0001202203140039" TargetMode="External"/><Relationship Id="rIdnkqiugckb5cqvatier8fk" Type="http://schemas.openxmlformats.org/officeDocument/2006/relationships/hyperlink" Target="http://publication.pravo.gov.ru/document/0001202410080008" TargetMode="External"/><Relationship Id="rIdiitnd1ui4hhpried5d034" Type="http://schemas.openxmlformats.org/officeDocument/2006/relationships/hyperlink" Target="https://docs.eaeunion.org/documents/211/8993/" TargetMode="External"/><Relationship Id="rIdmiey1mfvwvbt6b2hjc9ig" Type="http://schemas.openxmlformats.org/officeDocument/2006/relationships/hyperlink" Target="https://docs.eaeunion.org/documents/335/4666/" TargetMode="External"/><Relationship Id="rIdllrmcistwkpccf-jz7vug" Type="http://schemas.openxmlformats.org/officeDocument/2006/relationships/hyperlink" Target="http://publication.pravo.gov.ru/document/0001202308040119" TargetMode="External"/><Relationship Id="rIdftbqnrqd0vumehlsav0a6" Type="http://schemas.openxmlformats.org/officeDocument/2006/relationships/hyperlink" Target="https://eur-lex.europa.eu/eli/reg/2014/833/oj/eng" TargetMode="External"/><Relationship Id="rIddyrxyh6h3zo3qq8lm7cz7" Type="http://schemas.openxmlformats.org/officeDocument/2006/relationships/hyperlink" Target="https://www.legislation.gov.uk/uksi/2019/855/contents" TargetMode="External"/><Relationship Id="rIdmalzuy7dyo3oisb2hm5xw" Type="http://schemas.openxmlformats.org/officeDocument/2006/relationships/hyperlink" Target="https://www.ecfr.gov/current/title-15/subtitle-B/chapter-VII/subchapter-C/part-746" TargetMode="External"/><Relationship Id="rId7osgkzswj_ordzmyeyqao" Type="http://schemas.openxmlformats.org/officeDocument/2006/relationships/hyperlink" Target="http://publication.pravo.gov.ru/document/0001202308040119" TargetMode="External"/><Relationship Id="rIdugghgqdmjs25q1ad_z6tz" Type="http://schemas.openxmlformats.org/officeDocument/2006/relationships/hyperlink" Target="https://docs.eaeunion.org/documents/386/6099/" TargetMode="External"/><Relationship Id="rIdbfsotgo0rseg2n_gx9quw" Type="http://schemas.openxmlformats.org/officeDocument/2006/relationships/hyperlink" Target="https://docs.eaeunion.org/documents/317/2804/" TargetMode="External"/><Relationship Id="rId6u7vj093px3wnkjeh-bce" Type="http://schemas.openxmlformats.org/officeDocument/2006/relationships/hyperlink" Target="http://publication.pravo.gov.ru/document/0001202411290098" TargetMode="External"/><Relationship Id="rIdviodujylt7atpptxzuprq" Type="http://schemas.openxmlformats.org/officeDocument/2006/relationships/hyperlink" Target="http://publication.pravo.gov.ru/document/0001201805040007" TargetMode="External"/><Relationship Id="rIdgmscsovnimfrbhclhugy_" Type="http://schemas.openxmlformats.org/officeDocument/2006/relationships/hyperlink" Target="https://eec.eaeunion.org/comission/department/deptexreg/tr/TR_EAEU_043-2017.php" TargetMode="External"/><Relationship Id="rIddpolzqegxydjwkp2ez7dz" Type="http://schemas.openxmlformats.org/officeDocument/2006/relationships/hyperlink" Target="https://docs.eaeunion.org/documents/211/8993/" TargetMode="External"/><Relationship Id="rIdl-khpsootlqyr8p8a9squ" Type="http://schemas.openxmlformats.org/officeDocument/2006/relationships/hyperlink" Target="https://eec.eaeunion.org/comission/department/deptexreg/tr/bezopPischDobavok.php" TargetMode="External"/><Relationship Id="rIdbyqyedwmz0tpgvgtl8j-m" Type="http://schemas.openxmlformats.org/officeDocument/2006/relationships/hyperlink" Target="https://docs.eaeunion.org/documents/335/4666/" TargetMode="External"/><Relationship Id="rIdwlltm-ouxbnmkta_zto3e" Type="http://schemas.openxmlformats.org/officeDocument/2006/relationships/hyperlink" Target="http://publication.pravo.gov.ru/document/0001202207190026" TargetMode="External"/><Relationship Id="rIddetlr241u62sfn1cgjilo" Type="http://schemas.openxmlformats.org/officeDocument/2006/relationships/hyperlink" Target="https://eec.eaeunion.org/comission/department/deptexreg/tr/TR_EAEU_043-2017.php" TargetMode="External"/><Relationship Id="rIdj6fwdk17948qxluqwrvly" Type="http://schemas.openxmlformats.org/officeDocument/2006/relationships/hyperlink" Target="https://docs.eaeunion.org/documents/211/8993/" TargetMode="External"/><Relationship Id="rId2g8fw9iulo9q3ki-vxhkl" Type="http://schemas.openxmlformats.org/officeDocument/2006/relationships/hyperlink" Target="https://docs.eaeunion.org/documents/214/946/" TargetMode="External"/><Relationship Id="rId4nvrt9c5cjdkjkr0m6yr-" Type="http://schemas.openxmlformats.org/officeDocument/2006/relationships/hyperlink" Target="https://docs.eaeunion.org/documents/208/8939/" TargetMode="External"/><Relationship Id="rId4x1j1qosqyaayzusvyb0y" Type="http://schemas.openxmlformats.org/officeDocument/2006/relationships/hyperlink" Target="https://docs.eaeunion.org/documents/463/10896/" TargetMode="External"/><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3809 10 900 0</dc:title>
  <dc:creator>IMEXP</dc:creator>
  <cp:lastModifiedBy>Un-named</cp:lastModifiedBy>
  <cp:revision>1</cp:revision>
  <dcterms:created xsi:type="dcterms:W3CDTF">2026-10-27T21:41:22.805Z</dcterms:created>
  <dcterms:modified xsi:type="dcterms:W3CDTF">2026-10-27T21:41:22.805Z</dcterms:modified>
</cp:coreProperties>
</file>

<file path=docProps/custom.xml><?xml version="1.0" encoding="utf-8"?>
<Properties xmlns="http://schemas.openxmlformats.org/officeDocument/2006/custom-properties" xmlns:vt="http://schemas.openxmlformats.org/officeDocument/2006/docPropsVTypes"/>
</file>