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3810 90 100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3810 — Препараты для травления металлических поверхностей; флюсы и препараты вспомогательные прочие для низкотемпературной пайки, высокотемпературной пайки или для сварки; порошки и пасты для низкотемпературной пайки, высокотемпературной пайки или для сварки, состоящие из металла и прочих материалов; материалы, используемые в качестве сердечников или покрытий для сварочных электродов или прутков</w:t>
            </w:r>
          </w:p>
          <w:p>
            <w:pPr>
              <w:spacing w:after="60"/>
            </w:pPr>
            <w:r>
              <w:rPr>
                <w:rFonts w:ascii="Arial" w:cs="Arial" w:eastAsia="Arial" w:hAnsi="Arial"/>
                <w:color w:val="5B6472"/>
                <w:sz w:val="17"/>
                <w:szCs w:val="17"/>
              </w:rPr>
              <w:t xml:space="preserve">3810 90 — Прочие</w:t>
            </w:r>
          </w:p>
          <w:p>
            <w:pPr>
              <w:spacing w:after="60"/>
            </w:pPr>
            <w:r>
              <w:rPr>
                <w:rFonts w:ascii="Arial" w:cs="Arial" w:eastAsia="Arial" w:hAnsi="Arial"/>
                <w:color w:val="5B6472"/>
                <w:sz w:val="17"/>
                <w:szCs w:val="17"/>
              </w:rPr>
              <w:t xml:space="preserve">3810 90 10 — Прочие: материалы, используемые в качестве сердечников или покрытий для сварочных электродов и прутков</w:t>
            </w:r>
          </w:p>
          <w:p>
            <w:pPr>
              <w:spacing w:after="60"/>
            </w:pPr>
            <w:r>
              <w:rPr>
                <w:rFonts w:ascii="Arial" w:cs="Arial" w:eastAsia="Arial" w:hAnsi="Arial"/>
                <w:b/>
                <w:bCs/>
                <w:sz w:val="19"/>
                <w:szCs w:val="19"/>
              </w:rPr>
              <w:t xml:space="preserve">3810 90 100 0 — Прочие: материалы, используемые в качестве сердечников или покрытий для сварочных электродов и прутков</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zyn0xczeyt75swliyiwcm">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0fhaqyrmcbacfhgsqmxd4">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d1x0-gmzxmxshy5knmgix">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tzqeropf0riczgria1ct3">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49 и 51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7ufddqnbjv18au1exnolv">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pqucwlpalrkjsbi-140-8">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644f-zydm7lbjtjemybrw">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bzna-lddir25gfkkuignv">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p>
            <w:pPr>
              <w:spacing w:after="60"/>
              <w:ind w:left="220" w:hanging="160"/>
            </w:pPr>
            <w:r>
              <w:rPr>
                <w:rFonts w:ascii="Arial" w:cs="Arial" w:eastAsia="Arial" w:hAnsi="Arial"/>
                <w:sz w:val="19"/>
                <w:szCs w:val="19"/>
              </w:rPr>
              <w:t xml:space="preserve">• Пункт 51 (3810): ESAB, VALEO</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n_of3djosnjojcoimegwu">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puluuielaks9a-urzjl5u">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uodsdtm8crlcx_e8zuelz">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sxxy1qlb6hvgcraodafwm">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3810 90 действует сертификатов: 0, деклараций: 11; чаще по </w:t>
            </w:r>
            <w:hyperlink w:history="1" r:id="rIdz4j2v0kmr7jqhhrttfq-z">
              <w:r>
                <w:rPr>
                  <w:rFonts w:ascii="Arial" w:cs="Arial" w:eastAsia="Arial" w:hAnsi="Arial"/>
                  <w:color w:val="1F5FBF"/>
                  <w:sz w:val="17"/>
                  <w:szCs w:val="17"/>
                  <w:u w:val="single"/>
                </w:rPr>
                <w:t xml:space="preserve">ТР ТС 030/2012</w:t>
              </w:r>
            </w:hyperlink>
            <w:r>
              <w:rPr>
                <w:rFonts w:ascii="Arial" w:cs="Arial" w:eastAsia="Arial" w:hAnsi="Arial"/>
                <w:color w:val="5B6472"/>
                <w:sz w:val="17"/>
                <w:szCs w:val="17"/>
              </w:rPr>
              <w:t xml:space="preserve">, </w:t>
            </w:r>
            <w:hyperlink w:history="1" r:id="rIdeut4b149w57rmzf7mypbl">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 </w:t>
            </w:r>
            <w:hyperlink w:history="1" r:id="rIdgq--jtuznjk29c5_hkxfd">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vjzmtz9mihuxzr9qtcuz1">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dtjcgsca9macn_qjwi6ed">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3810901000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gdwlsequh5keklkxal73w">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7tfsnc_bmc3azqmxxtsbb">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ipiqzrlr_ic9crg-8xbfz">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avja__o6pscjzgmokafvv">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https://imexp.ru/katalog/kod/3810901000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yn0xczeyt75swliyiwcm" Type="http://schemas.openxmlformats.org/officeDocument/2006/relationships/hyperlink" Target="https://docs.eaeunion.org/documents/386/6099/" TargetMode="External"/><Relationship Id="rId0fhaqyrmcbacfhgsqmxd4" Type="http://schemas.openxmlformats.org/officeDocument/2006/relationships/hyperlink" Target="https://docs.eaeunion.org/documents/386/6099/" TargetMode="External"/><Relationship Id="rIdd1x0-gmzxmxshy5knmgix" Type="http://schemas.openxmlformats.org/officeDocument/2006/relationships/hyperlink" Target="https://docs.eaeunion.org/documents/335/4666/" TargetMode="External"/><Relationship Id="rIdtzqeropf0riczgria1ct3" Type="http://schemas.openxmlformats.org/officeDocument/2006/relationships/hyperlink" Target="http://publication.pravo.gov.ru/document/0001202308040119" TargetMode="External"/><Relationship Id="rId7ufddqnbjv18au1exnolv" Type="http://schemas.openxmlformats.org/officeDocument/2006/relationships/hyperlink" Target="https://eur-lex.europa.eu/eli/reg/2014/833/oj/eng" TargetMode="External"/><Relationship Id="rIdpqucwlpalrkjsbi-140-8" Type="http://schemas.openxmlformats.org/officeDocument/2006/relationships/hyperlink" Target="https://www.legislation.gov.uk/uksi/2019/855/contents" TargetMode="External"/><Relationship Id="rId644f-zydm7lbjtjemybrw" Type="http://schemas.openxmlformats.org/officeDocument/2006/relationships/hyperlink" Target="https://www.ecfr.gov/current/title-15/subtitle-B/chapter-VII/subchapter-C/part-746" TargetMode="External"/><Relationship Id="rIdbzna-lddir25gfkkuignv" Type="http://schemas.openxmlformats.org/officeDocument/2006/relationships/hyperlink" Target="http://publication.pravo.gov.ru/document/0001202308040119" TargetMode="External"/><Relationship Id="rIdn_of3djosnjojcoimegwu" Type="http://schemas.openxmlformats.org/officeDocument/2006/relationships/hyperlink" Target="https://docs.eaeunion.org/documents/386/6099/" TargetMode="External"/><Relationship Id="rIdpuluuielaks9a-urzjl5u" Type="http://schemas.openxmlformats.org/officeDocument/2006/relationships/hyperlink" Target="https://docs.eaeunion.org/documents/317/2804/" TargetMode="External"/><Relationship Id="rIduodsdtm8crlcx_e8zuelz" Type="http://schemas.openxmlformats.org/officeDocument/2006/relationships/hyperlink" Target="http://publication.pravo.gov.ru/document/0001202411290098" TargetMode="External"/><Relationship Id="rIdsxxy1qlb6hvgcraodafwm" Type="http://schemas.openxmlformats.org/officeDocument/2006/relationships/hyperlink" Target="http://publication.pravo.gov.ru/document/0001201805040007" TargetMode="External"/><Relationship Id="rIdz4j2v0kmr7jqhhrttfq-z" Type="http://schemas.openxmlformats.org/officeDocument/2006/relationships/hyperlink" Target="https://eec.eaeunion.org/comission/department/deptexreg/tr/SmazMaterials.php" TargetMode="External"/><Relationship Id="rIdeut4b149w57rmzf7mypbl" Type="http://schemas.openxmlformats.org/officeDocument/2006/relationships/hyperlink" Target="https://eec.eaeunion.org/comission/department/deptexreg/tr/bezopypakovki.php" TargetMode="External"/><Relationship Id="rIdgq--jtuznjk29c5_hkxfd" Type="http://schemas.openxmlformats.org/officeDocument/2006/relationships/hyperlink" Target="https://eec.eaeunion.org/comission/department/deptexreg/tr/bezopPischDobavok.php" TargetMode="External"/><Relationship Id="rIdvjzmtz9mihuxzr9qtcuz1" Type="http://schemas.openxmlformats.org/officeDocument/2006/relationships/hyperlink" Target="https://docs.eaeunion.org/documents/335/4666/" TargetMode="External"/><Relationship Id="rIddtjcgsca9macn_qjwi6ed" Type="http://schemas.openxmlformats.org/officeDocument/2006/relationships/hyperlink" Target="http://publication.pravo.gov.ru/document/0001202207190026" TargetMode="External"/><Relationship Id="rIdgdwlsequh5keklkxal73w" Type="http://schemas.openxmlformats.org/officeDocument/2006/relationships/hyperlink" Target="https://docs.eaeunion.org/documents/214/946/" TargetMode="External"/><Relationship Id="rId7tfsnc_bmc3azqmxxtsbb" Type="http://schemas.openxmlformats.org/officeDocument/2006/relationships/hyperlink" Target="https://docs.eaeunion.org/documents/208/8939/" TargetMode="External"/><Relationship Id="rIdipiqzrlr_ic9crg-8xbfz" Type="http://schemas.openxmlformats.org/officeDocument/2006/relationships/hyperlink" Target="https://docs.eaeunion.org/documents/463/10896/" TargetMode="External"/><Relationship Id="rIdavja__o6pscjzgmokafvv" Type="http://schemas.openxmlformats.org/officeDocument/2006/relationships/hyperlink" Target="https://docs.eaeunion.org/documents/447/9823/" TargetMode="External"/><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3810 90 100 0</dc:title>
  <dc:creator>IMEXP</dc:creator>
  <cp:lastModifiedBy>Un-named</cp:lastModifiedBy>
  <cp:revision>1</cp:revision>
  <dcterms:created xsi:type="dcterms:W3CDTF">2026-10-29T03:56:42.042Z</dcterms:created>
  <dcterms:modified xsi:type="dcterms:W3CDTF">2026-10-29T03:56:42.042Z</dcterms:modified>
</cp:coreProperties>
</file>

<file path=docProps/custom.xml><?xml version="1.0" encoding="utf-8"?>
<Properties xmlns="http://schemas.openxmlformats.org/officeDocument/2006/custom-properties" xmlns:vt="http://schemas.openxmlformats.org/officeDocument/2006/docPropsVTypes"/>
</file>