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3811 11 100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3811 — Антидетонаторы, антиоксиданты, ингибиторы смолообразования, регуляторы вязкости, антикоррозионные вещества и присадки готовые прочие к нефтепродуктам (включая бензин) или другим жидкостям, используемым в тех же целях, что и нефтепродукты</w:t>
            </w:r>
          </w:p>
          <w:p>
            <w:pPr>
              <w:spacing w:after="60"/>
            </w:pPr>
            <w:r>
              <w:rPr>
                <w:rFonts w:ascii="Arial" w:cs="Arial" w:eastAsia="Arial" w:hAnsi="Arial"/>
                <w:color w:val="5B6472"/>
                <w:sz w:val="17"/>
                <w:szCs w:val="17"/>
              </w:rPr>
              <w:t xml:space="preserve">3811 11 — Антидетонаторы: на основе соединений свинца</w:t>
            </w:r>
          </w:p>
          <w:p>
            <w:pPr>
              <w:spacing w:after="60"/>
            </w:pPr>
            <w:r>
              <w:rPr>
                <w:rFonts w:ascii="Arial" w:cs="Arial" w:eastAsia="Arial" w:hAnsi="Arial"/>
                <w:color w:val="5B6472"/>
                <w:sz w:val="17"/>
                <w:szCs w:val="17"/>
              </w:rPr>
              <w:t xml:space="preserve">3811 11 10 — Антидетонаторы: на основе соединений свинца: на основе тетраэтилсвинца</w:t>
            </w:r>
          </w:p>
          <w:p>
            <w:pPr>
              <w:spacing w:after="60"/>
            </w:pPr>
            <w:r>
              <w:rPr>
                <w:rFonts w:ascii="Arial" w:cs="Arial" w:eastAsia="Arial" w:hAnsi="Arial"/>
                <w:b/>
                <w:bCs/>
                <w:sz w:val="19"/>
                <w:szCs w:val="19"/>
              </w:rPr>
              <w:t xml:space="preserve">3811 11 100 0 — Антидетонаторы: на основе соединений свинца: на основе тетраэтилсвинца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rokkqz6ghjdnjornazo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az0_h5pruo_e7k4n0qf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hgu4fqonfqw7hpi7iz3_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h_3y1dymid6turyofydn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rkip194mjagqhfnnutz_">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ivsednwdf8bdqldd6n3g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gxpesjnvhzc1zcwvqk63m">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jm4rslvvxkszp60vaxmo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8jnvcpyo4uineiztsyg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52 (3811): AFTON, BRP, CHEVRON, INFINEUM, LUBRIZOL, YAMALUBE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h15ekdlfu64as70qn6s4">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heomfpqzodsap9nk4gl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6oygqspjmxicv-dvsdp5">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2wlgo21k8buuwvu2h7agx">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3muh5bwuy9wzno61lf7o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q6v0bmsil1l-w4g-cps1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s-kmgumwvjr1lm2mcshwa">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n3tmkn1uqgviv8cx4bkh">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3811111000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fky0ihlohtuxbl4yxtc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al7mwf_hewwfjnya6iy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kmzui8brwkikmym-vy0mb">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20.59.42 — Антидетонаторы; присадки к топливу и смазочным материалам и аналогичные продукты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https://imexp.ru/katalog/kod/3811111000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rokkqz6ghjdnjornazoa" Type="http://schemas.openxmlformats.org/officeDocument/2006/relationships/hyperlink" Target="https://imexp.ru/akty/reshenie-soveta-eek-80-2021" TargetMode="External"/><Relationship Id="rIdsaz0_h5pruo_e7k4n0qfc" Type="http://schemas.openxmlformats.org/officeDocument/2006/relationships/hyperlink" Target="https://imexp.ru/akty/reshenie-soveta-eek-80-2021" TargetMode="External"/><Relationship Id="rIdhgu4fqonfqw7hpi7iz3_o" Type="http://schemas.openxmlformats.org/officeDocument/2006/relationships/hyperlink" Target="https://imexp.ru/akty/reshenie-kollegii-eek-154-2019" TargetMode="External"/><Relationship Id="rIdh_3y1dymid6turyofydng" Type="http://schemas.openxmlformats.org/officeDocument/2006/relationships/hyperlink" Target="https://imexp.ru/akty/reshenie-kollegii-eek-30-2015" TargetMode="External"/><Relationship Id="rIdarkip194mjagqhfnnutz_" Type="http://schemas.openxmlformats.org/officeDocument/2006/relationships/hyperlink" Target="https://imexp.ru/akty/prikaz-minpromtorga-2701-2023" TargetMode="External"/><Relationship Id="rIdivsednwdf8bdqldd6n3gr" Type="http://schemas.openxmlformats.org/officeDocument/2006/relationships/hyperlink" Target="https://eur-lex.europa.eu/eli/reg/2014/833/oj/eng" TargetMode="External"/><Relationship Id="rIdgxpesjnvhzc1zcwvqk63m" Type="http://schemas.openxmlformats.org/officeDocument/2006/relationships/hyperlink" Target="https://www.legislation.gov.uk/uksi/2019/855/contents" TargetMode="External"/><Relationship Id="rIdjm4rslvvxkszp60vaxmow" Type="http://schemas.openxmlformats.org/officeDocument/2006/relationships/hyperlink" Target="https://www.ecfr.gov/current/title-15/subtitle-B/chapter-VII/subchapter-C/part-746" TargetMode="External"/><Relationship Id="rIdt8jnvcpyo4uineiztsygc" Type="http://schemas.openxmlformats.org/officeDocument/2006/relationships/hyperlink" Target="https://imexp.ru/akty/prikaz-minpromtorga-2701-2023" TargetMode="External"/><Relationship Id="rIdoh15ekdlfu64as70qn6s4" Type="http://schemas.openxmlformats.org/officeDocument/2006/relationships/hyperlink" Target="https://imexp.ru/akty/reshenie-soveta-eek-80-2021" TargetMode="External"/><Relationship Id="rIdbheomfpqzodsap9nk4gl1" Type="http://schemas.openxmlformats.org/officeDocument/2006/relationships/hyperlink" Target="https://imexp.ru/akty/reshenie-soveta-eek-8-2017" TargetMode="External"/><Relationship Id="rIdt6oygqspjmxicv-dvsdp5" Type="http://schemas.openxmlformats.org/officeDocument/2006/relationships/hyperlink" Target="https://imexp.ru/akty/postanovlenie-1637-2024" TargetMode="External"/><Relationship Id="rId2wlgo21k8buuwvu2h7agx" Type="http://schemas.openxmlformats.org/officeDocument/2006/relationships/hyperlink" Target="https://imexp.ru/akty/reshenie-kollegii-eek-30-2015" TargetMode="External"/><Relationship Id="rId3muh5bwuy9wzno61lf7ol" Type="http://schemas.openxmlformats.org/officeDocument/2006/relationships/hyperlink" Target="https://imexp.ru/akty/rasporyazhenie-792-r-2018" TargetMode="External"/><Relationship Id="rIdq6v0bmsil1l-w4g-cps1_" Type="http://schemas.openxmlformats.org/officeDocument/2006/relationships/hyperlink" Target="https://imexp.ru/akty/reshenie-kollegii-eek-154-2019" TargetMode="External"/><Relationship Id="rIds-kmgumwvjr1lm2mcshwa" Type="http://schemas.openxmlformats.org/officeDocument/2006/relationships/hyperlink" Target="https://imexp.ru/akty/reshenie-soveta-eek-157-2016" TargetMode="External"/><Relationship Id="rId_n3tmkn1uqgviv8cx4bkh" Type="http://schemas.openxmlformats.org/officeDocument/2006/relationships/hyperlink" Target="https://imexp.ru/akty/postanovlenie-1284-2022" TargetMode="External"/><Relationship Id="rIdpfky0ihlohtuxbl4yxtcn" Type="http://schemas.openxmlformats.org/officeDocument/2006/relationships/hyperlink" Target="https://imexp.ru/akty/reshenie-kts-257-2010" TargetMode="External"/><Relationship Id="rIdmal7mwf_hewwfjnya6iyx" Type="http://schemas.openxmlformats.org/officeDocument/2006/relationships/hyperlink" Target="https://imexp.ru/akty/reshenie-kts-378-2010" TargetMode="External"/><Relationship Id="rIdkmzui8brwkikmym-vy0mb" Type="http://schemas.openxmlformats.org/officeDocument/2006/relationships/hyperlink" Target="https://docs.eaeunion.org/documents/463/10896/"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3811 11 100 0</dc:title>
  <dc:creator>IMEXP</dc:creator>
  <cp:lastModifiedBy>Un-named</cp:lastModifiedBy>
  <cp:revision>1</cp:revision>
  <dcterms:created xsi:type="dcterms:W3CDTF">2026-11-05T14:11:52.990Z</dcterms:created>
  <dcterms:modified xsi:type="dcterms:W3CDTF">2026-11-05T14:11:52.990Z</dcterms:modified>
</cp:coreProperties>
</file>

<file path=docProps/custom.xml><?xml version="1.0" encoding="utf-8"?>
<Properties xmlns="http://schemas.openxmlformats.org/officeDocument/2006/custom-properties" xmlns:vt="http://schemas.openxmlformats.org/officeDocument/2006/docPropsVTypes"/>
</file>