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3811 11 900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3811 — Антидетонаторы, антиоксиданты, ингибиторы смолообразования, регуляторы вязкости, антикоррозионные вещества и присадки готовые прочие к нефтепродуктам (включая бензин) или другим жидкостям, используемым в тех же целях, что и нефтепродукты</w:t>
            </w:r>
          </w:p>
          <w:p>
            <w:pPr>
              <w:spacing w:after="60"/>
            </w:pPr>
            <w:r>
              <w:rPr>
                <w:rFonts w:ascii="Arial" w:cs="Arial" w:eastAsia="Arial" w:hAnsi="Arial"/>
                <w:color w:val="5B6472"/>
                <w:sz w:val="17"/>
                <w:szCs w:val="17"/>
              </w:rPr>
              <w:t xml:space="preserve">3811 11 — Антидетонаторы: на основе соединений свинца</w:t>
            </w:r>
          </w:p>
          <w:p>
            <w:pPr>
              <w:spacing w:after="60"/>
            </w:pPr>
            <w:r>
              <w:rPr>
                <w:rFonts w:ascii="Arial" w:cs="Arial" w:eastAsia="Arial" w:hAnsi="Arial"/>
                <w:color w:val="5B6472"/>
                <w:sz w:val="17"/>
                <w:szCs w:val="17"/>
              </w:rPr>
              <w:t xml:space="preserve">3811 11 90 — Антидетонаторы: на основе соединений свинца: прочие</w:t>
            </w:r>
          </w:p>
          <w:p>
            <w:pPr>
              <w:spacing w:after="60"/>
            </w:pPr>
            <w:r>
              <w:rPr>
                <w:rFonts w:ascii="Arial" w:cs="Arial" w:eastAsia="Arial" w:hAnsi="Arial"/>
                <w:b/>
                <w:bCs/>
                <w:sz w:val="19"/>
                <w:szCs w:val="19"/>
              </w:rPr>
              <w:t xml:space="preserve">3811 11 900 0 — Антидетонаторы: на основе соединений свинца: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o4txfbbuxtsjajrvbp2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pl-ogj0mn3zfljyolmx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9ekoedel4euqdsbsa5_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ixgtlfkkodxi0tcmzkxk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0--wj7-u13yayi5ffo1d2">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x6yeiqelfjf42jmlnrbc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7cibpuood3jpvcy20o5tb">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fjqg_6cwqvg0fkngwo-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8jow-ffzd_us3k0otj3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52 (3811): AFTON, BRP, CHEVRON, INFINEUM, LUBRIZOL, YAMALUBE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txmavmemhgkdyh-fxvg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arqemx2uw8pgu3z5isem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qwzpbcaelmm1jyywk5t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3sj4ykmttixpa3yzp3brx">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s1qzex9mzmw9aql9f9x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zjxsrmouzbj-__khqzcw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vcde75-n_dd9_stec-rkh">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em8kyri5fkhlpdd7yd7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3811119000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cu_xsvm0jfbibeo3bt_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tfhvxk3kma6q9pzqx6m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us-9phtasd2hzkb1d2x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20.59.42 — Антидетонаторы; присадки к топливу и смазочным материалам и аналогичные продукты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https://imexp.ru/katalog/kod/3811119000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o4txfbbuxtsjajrvbp28" Type="http://schemas.openxmlformats.org/officeDocument/2006/relationships/hyperlink" Target="https://imexp.ru/akty/reshenie-soveta-eek-80-2021" TargetMode="External"/><Relationship Id="rId6pl-ogj0mn3zfljyolmxy" Type="http://schemas.openxmlformats.org/officeDocument/2006/relationships/hyperlink" Target="https://imexp.ru/akty/reshenie-soveta-eek-80-2021" TargetMode="External"/><Relationship Id="rIdk9ekoedel4euqdsbsa5_v" Type="http://schemas.openxmlformats.org/officeDocument/2006/relationships/hyperlink" Target="https://imexp.ru/akty/reshenie-kollegii-eek-154-2019" TargetMode="External"/><Relationship Id="rIdixgtlfkkodxi0tcmzkxkv" Type="http://schemas.openxmlformats.org/officeDocument/2006/relationships/hyperlink" Target="https://imexp.ru/akty/reshenie-kollegii-eek-30-2015" TargetMode="External"/><Relationship Id="rId0--wj7-u13yayi5ffo1d2" Type="http://schemas.openxmlformats.org/officeDocument/2006/relationships/hyperlink" Target="https://imexp.ru/akty/prikaz-minpromtorga-2701-2023" TargetMode="External"/><Relationship Id="rIdx6yeiqelfjf42jmlnrbcv" Type="http://schemas.openxmlformats.org/officeDocument/2006/relationships/hyperlink" Target="https://eur-lex.europa.eu/eli/reg/2014/833/oj/eng" TargetMode="External"/><Relationship Id="rId7cibpuood3jpvcy20o5tb" Type="http://schemas.openxmlformats.org/officeDocument/2006/relationships/hyperlink" Target="https://www.legislation.gov.uk/uksi/2019/855/contents" TargetMode="External"/><Relationship Id="rIdkfjqg_6cwqvg0fkngwo-i" Type="http://schemas.openxmlformats.org/officeDocument/2006/relationships/hyperlink" Target="https://www.ecfr.gov/current/title-15/subtitle-B/chapter-VII/subchapter-C/part-746" TargetMode="External"/><Relationship Id="rIdd8jow-ffzd_us3k0otj3q" Type="http://schemas.openxmlformats.org/officeDocument/2006/relationships/hyperlink" Target="https://imexp.ru/akty/prikaz-minpromtorga-2701-2023" TargetMode="External"/><Relationship Id="rIddtxmavmemhgkdyh-fxvgy" Type="http://schemas.openxmlformats.org/officeDocument/2006/relationships/hyperlink" Target="https://imexp.ru/akty/reshenie-soveta-eek-80-2021" TargetMode="External"/><Relationship Id="rIdarqemx2uw8pgu3z5isemu" Type="http://schemas.openxmlformats.org/officeDocument/2006/relationships/hyperlink" Target="https://imexp.ru/akty/reshenie-soveta-eek-8-2017" TargetMode="External"/><Relationship Id="rIdkqwzpbcaelmm1jyywk5t9" Type="http://schemas.openxmlformats.org/officeDocument/2006/relationships/hyperlink" Target="https://imexp.ru/akty/postanovlenie-1637-2024" TargetMode="External"/><Relationship Id="rId3sj4ykmttixpa3yzp3brx" Type="http://schemas.openxmlformats.org/officeDocument/2006/relationships/hyperlink" Target="https://imexp.ru/akty/reshenie-kollegii-eek-30-2015" TargetMode="External"/><Relationship Id="rIdqs1qzex9mzmw9aql9f9xm" Type="http://schemas.openxmlformats.org/officeDocument/2006/relationships/hyperlink" Target="https://imexp.ru/akty/rasporyazhenie-792-r-2018" TargetMode="External"/><Relationship Id="rIdzjxsrmouzbj-__khqzcwk" Type="http://schemas.openxmlformats.org/officeDocument/2006/relationships/hyperlink" Target="https://imexp.ru/akty/reshenie-kollegii-eek-154-2019" TargetMode="External"/><Relationship Id="rIdvcde75-n_dd9_stec-rkh" Type="http://schemas.openxmlformats.org/officeDocument/2006/relationships/hyperlink" Target="https://imexp.ru/akty/reshenie-soveta-eek-157-2016" TargetMode="External"/><Relationship Id="rIdnem8kyri5fkhlpdd7yd7v" Type="http://schemas.openxmlformats.org/officeDocument/2006/relationships/hyperlink" Target="https://imexp.ru/akty/postanovlenie-1284-2022" TargetMode="External"/><Relationship Id="rIdxcu_xsvm0jfbibeo3bt_r" Type="http://schemas.openxmlformats.org/officeDocument/2006/relationships/hyperlink" Target="https://imexp.ru/akty/reshenie-kts-257-2010" TargetMode="External"/><Relationship Id="rIdytfhvxk3kma6q9pzqx6me" Type="http://schemas.openxmlformats.org/officeDocument/2006/relationships/hyperlink" Target="https://imexp.ru/akty/reshenie-kts-378-2010" TargetMode="External"/><Relationship Id="rIdrus-9phtasd2hzkb1d2xf" Type="http://schemas.openxmlformats.org/officeDocument/2006/relationships/hyperlink" Target="https://docs.eaeunion.org/documents/463/1089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3811 11 900 0</dc:title>
  <dc:creator>IMEXP</dc:creator>
  <cp:lastModifiedBy>Un-named</cp:lastModifiedBy>
  <cp:revision>1</cp:revision>
  <dcterms:created xsi:type="dcterms:W3CDTF">2026-11-05T14:11:53.962Z</dcterms:created>
  <dcterms:modified xsi:type="dcterms:W3CDTF">2026-11-05T14:11:53.962Z</dcterms:modified>
</cp:coreProperties>
</file>

<file path=docProps/custom.xml><?xml version="1.0" encoding="utf-8"?>
<Properties xmlns="http://schemas.openxmlformats.org/officeDocument/2006/custom-properties" xmlns:vt="http://schemas.openxmlformats.org/officeDocument/2006/docPropsVTypes"/>
</file>