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3815 90 900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3815 — Инициаторы реакций, ускорители реакций и катализаторы, в другом месте не поименованные или не включенные</w:t>
            </w:r>
          </w:p>
          <w:p>
            <w:pPr>
              <w:spacing w:after="60"/>
            </w:pPr>
            <w:r>
              <w:rPr>
                <w:rFonts w:ascii="Arial" w:cs="Arial" w:eastAsia="Arial" w:hAnsi="Arial"/>
                <w:color w:val="5B6472"/>
                <w:sz w:val="17"/>
                <w:szCs w:val="17"/>
              </w:rPr>
              <w:t xml:space="preserve">3815 90 — Прочие</w:t>
            </w:r>
          </w:p>
          <w:p>
            <w:pPr>
              <w:spacing w:after="60"/>
            </w:pPr>
            <w:r>
              <w:rPr>
                <w:rFonts w:ascii="Arial" w:cs="Arial" w:eastAsia="Arial" w:hAnsi="Arial"/>
                <w:color w:val="5B6472"/>
                <w:sz w:val="17"/>
                <w:szCs w:val="17"/>
              </w:rPr>
              <w:t xml:space="preserve">3815 90 90 — Прочие: прочие</w:t>
            </w:r>
          </w:p>
          <w:p>
            <w:pPr>
              <w:spacing w:after="60"/>
            </w:pPr>
            <w:r>
              <w:rPr>
                <w:rFonts w:ascii="Arial" w:cs="Arial" w:eastAsia="Arial" w:hAnsi="Arial"/>
                <w:b/>
                <w:bCs/>
                <w:sz w:val="19"/>
                <w:szCs w:val="19"/>
              </w:rPr>
              <w:t xml:space="preserve">3815 90 900 0 —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1r99v4yjzexrubvj8wi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mwvuy1oly8rwpmv_z8l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gcgcjybe7nfk041y0pvjf">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zbluyq1dlqeqjwbylwqbk">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sejmykdvzxu51uloooqlz">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f2fpvyie_mivqwrdf7i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2dbvvwsywtgr5km13nmtj">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yyd7wo5ochkvk3bincog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czx-nm3vqqaxay-zhwfk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7tka72wtklfy--pl7e5ea">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86za6h4amzpfklyhsn9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_xvrhmbrlahltifolmnh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mlk0rkiwzj4ai8vnl4b4">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vniqtxym7fcn53mmeo1vi">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Инициаторы реакций, ускорители реакций и катализаторы, являющиеся согласно документам изготовителя (производителя) технологическими вспомогательными средствами</w:t>
            </w:r>
          </w:p>
          <w:p>
            <w:pPr>
              <w:spacing w:after="60"/>
            </w:pPr>
            <w:r>
              <w:rPr>
                <w:rFonts w:ascii="Arial" w:cs="Arial" w:eastAsia="Arial" w:hAnsi="Arial"/>
                <w:color w:val="5B6472"/>
                <w:sz w:val="17"/>
                <w:szCs w:val="17"/>
              </w:rPr>
              <w:t xml:space="preserve">На практике по субпозиции 3815 90 действует сертификатов: 0, деклараций: 5; чаще по </w:t>
            </w:r>
            <w:hyperlink w:history="1" r:id="rIdpowfn5sr6_mjea1rnfybd">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rttpgpp8pkv3x0zt3r87e">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7tuv9dgf9fsawt3_qz5sl">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uzjszkewjla8ud5nm0op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wdo0m1kivyruezpatoo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Указанный продукт является раствором октоата кобальта, ускоритель для полиэфирных смол, предназначенный для использования в качестве ускорителя в системах ненасыщенных полиэфиров. Также используется с различными пероксидами, особенно с…</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3815909000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thhwnqamlqfvaueoib6ju">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xiyz9baadd3ootq5ldpdm">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qqvodltqsrnv4r9mu03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ry29brqtmwgxhqfulxg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fvmgqzgajrpil3nalgry">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l6htvn_53ehf44x9bgmfz">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dmjmyibnwrgamfdfykdj_">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okfr5jqwv90my9jyoes9w">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w_urvnwqhuiketkrtaxnx">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https://imexp.ru/katalog/kod/3815909000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1r99v4yjzexrubvj8wiy" Type="http://schemas.openxmlformats.org/officeDocument/2006/relationships/hyperlink" Target="https://docs.eaeunion.org/documents/386/6099/" TargetMode="External"/><Relationship Id="rIdhmwvuy1oly8rwpmv_z8ly" Type="http://schemas.openxmlformats.org/officeDocument/2006/relationships/hyperlink" Target="https://docs.eaeunion.org/documents/386/6099/" TargetMode="External"/><Relationship Id="rIdgcgcjybe7nfk041y0pvjf" Type="http://schemas.openxmlformats.org/officeDocument/2006/relationships/hyperlink" Target="https://eec.eaeunion.org/comission/department/deptexreg/tr/bezopPischDobavok.php" TargetMode="External"/><Relationship Id="rIdzbluyq1dlqeqjwbylwqbk" Type="http://schemas.openxmlformats.org/officeDocument/2006/relationships/hyperlink" Target="http://publication.pravo.gov.ru/document/0001202203140039" TargetMode="External"/><Relationship Id="rIdsejmykdvzxu51uloooqlz" Type="http://schemas.openxmlformats.org/officeDocument/2006/relationships/hyperlink" Target="https://docs.eaeunion.org/documents/335/4666/" TargetMode="External"/><Relationship Id="rIduf2fpvyie_mivqwrdf7id" Type="http://schemas.openxmlformats.org/officeDocument/2006/relationships/hyperlink" Target="http://publication.pravo.gov.ru/document/0001202308040119" TargetMode="External"/><Relationship Id="rId2dbvvwsywtgr5km13nmtj" Type="http://schemas.openxmlformats.org/officeDocument/2006/relationships/hyperlink" Target="https://eur-lex.europa.eu/eli/reg/2014/833/oj/eng" TargetMode="External"/><Relationship Id="rIdyyd7wo5ochkvk3bincogg" Type="http://schemas.openxmlformats.org/officeDocument/2006/relationships/hyperlink" Target="https://www.legislation.gov.uk/uksi/2019/855/contents" TargetMode="External"/><Relationship Id="rIdczx-nm3vqqaxay-zhwfkr" Type="http://schemas.openxmlformats.org/officeDocument/2006/relationships/hyperlink" Target="https://www.ecfr.gov/current/title-15/subtitle-B/chapter-VII/subchapter-C/part-746" TargetMode="External"/><Relationship Id="rId7tka72wtklfy--pl7e5ea" Type="http://schemas.openxmlformats.org/officeDocument/2006/relationships/hyperlink" Target="http://publication.pravo.gov.ru/document/0001202308040119" TargetMode="External"/><Relationship Id="rIdx86za6h4amzpfklyhsn9u" Type="http://schemas.openxmlformats.org/officeDocument/2006/relationships/hyperlink" Target="https://docs.eaeunion.org/documents/317/2804/" TargetMode="External"/><Relationship Id="rId_xvrhmbrlahltifolmnhx" Type="http://schemas.openxmlformats.org/officeDocument/2006/relationships/hyperlink" Target="http://publication.pravo.gov.ru/document/0001202411290098" TargetMode="External"/><Relationship Id="rIdbmlk0rkiwzj4ai8vnl4b4" Type="http://schemas.openxmlformats.org/officeDocument/2006/relationships/hyperlink" Target="http://publication.pravo.gov.ru/document/0001201805040007" TargetMode="External"/><Relationship Id="rIdvniqtxym7fcn53mmeo1vi" Type="http://schemas.openxmlformats.org/officeDocument/2006/relationships/hyperlink" Target="https://eec.eaeunion.org/comission/department/deptexreg/tr/bezopPischDobavok.php" TargetMode="External"/><Relationship Id="rIdpowfn5sr6_mjea1rnfybd" Type="http://schemas.openxmlformats.org/officeDocument/2006/relationships/hyperlink" Target="https://eec.eaeunion.org/comission/department/deptexreg/tr/SmazMaterials.php" TargetMode="External"/><Relationship Id="rIdrttpgpp8pkv3x0zt3r87e" Type="http://schemas.openxmlformats.org/officeDocument/2006/relationships/hyperlink" Target="https://eec.eaeunion.org/comission/department/deptexreg/tr/bezopPischDobavok.php" TargetMode="External"/><Relationship Id="rId7tuv9dgf9fsawt3_qz5sl" Type="http://schemas.openxmlformats.org/officeDocument/2006/relationships/hyperlink" Target="https://eec.eaeunion.org/comission/department/deptexreg/tr/PischevayaProd.php" TargetMode="External"/><Relationship Id="rIduzjszkewjla8ud5nm0opl" Type="http://schemas.openxmlformats.org/officeDocument/2006/relationships/hyperlink" Target="https://docs.eaeunion.org/documents/335/4666/" TargetMode="External"/><Relationship Id="rIdowdo0m1kivyruezpatoon" Type="http://schemas.openxmlformats.org/officeDocument/2006/relationships/hyperlink" Target="http://publication.pravo.gov.ru/document/0001202207190026" TargetMode="External"/><Relationship Id="rIdthhwnqamlqfvaueoib6ju" Type="http://schemas.openxmlformats.org/officeDocument/2006/relationships/hyperlink" Target="https://eec.eaeunion.org/comission/department/deptexreg/tr/bezopPischDobavok.php" TargetMode="External"/><Relationship Id="rIdxiyz9baadd3ootq5ldpdm" Type="http://schemas.openxmlformats.org/officeDocument/2006/relationships/hyperlink" Target="https://eec.eaeunion.org/comission/department/deptexreg/tr/bezopPischDobavok.php" TargetMode="External"/><Relationship Id="rIdtqqvodltqsrnv4r9mu03i" Type="http://schemas.openxmlformats.org/officeDocument/2006/relationships/hyperlink" Target="https://docs.eaeunion.org/documents/214/946/" TargetMode="External"/><Relationship Id="rId3ry29brqtmwgxhqfulxgj" Type="http://schemas.openxmlformats.org/officeDocument/2006/relationships/hyperlink" Target="https://docs.eaeunion.org/documents/208/8939/" TargetMode="External"/><Relationship Id="rIdpfvmgqzgajrpil3nalgry" Type="http://schemas.openxmlformats.org/officeDocument/2006/relationships/hyperlink" Target="https://docs.eaeunion.org/documents/463/10896/" TargetMode="External"/><Relationship Id="rIdl6htvn_53ehf44x9bgmfz" Type="http://schemas.openxmlformats.org/officeDocument/2006/relationships/hyperlink" Target="https://docs.eaeunion.org/documents/461/10520/" TargetMode="External"/><Relationship Id="rIddmjmyibnwrgamfdfykdj_" Type="http://schemas.openxmlformats.org/officeDocument/2006/relationships/hyperlink" Target="https://docs.eaeunion.org/documents/446/9811/" TargetMode="External"/><Relationship Id="rIdokfr5jqwv90my9jyoes9w" Type="http://schemas.openxmlformats.org/officeDocument/2006/relationships/hyperlink" Target="https://docs.eaeunion.org/documents/247/5125/" TargetMode="External"/><Relationship Id="rIdw_urvnwqhuiketkrtaxnx" Type="http://schemas.openxmlformats.org/officeDocument/2006/relationships/hyperlink" Target="https://docs.eaeunion.org/documents/447/9823/"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3815 90 900 0</dc:title>
  <dc:creator>IMEXP</dc:creator>
  <cp:lastModifiedBy>Un-named</cp:lastModifiedBy>
  <cp:revision>1</cp:revision>
  <dcterms:created xsi:type="dcterms:W3CDTF">2026-10-28T21:03:50.850Z</dcterms:created>
  <dcterms:modified xsi:type="dcterms:W3CDTF">2026-10-28T21:03:50.850Z</dcterms:modified>
</cp:coreProperties>
</file>

<file path=docProps/custom.xml><?xml version="1.0" encoding="utf-8"?>
<Properties xmlns="http://schemas.openxmlformats.org/officeDocument/2006/custom-properties" xmlns:vt="http://schemas.openxmlformats.org/officeDocument/2006/docPropsVTypes"/>
</file>