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3822 12 000 9</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3822 — 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кроме товаров товарной позиции 3006; сертифицированные эталонные материалы</w:t>
            </w:r>
          </w:p>
          <w:p>
            <w:pPr>
              <w:spacing w:after="60"/>
            </w:pPr>
            <w:r>
              <w:rPr>
                <w:rFonts w:ascii="Arial" w:cs="Arial" w:eastAsia="Arial" w:hAnsi="Arial"/>
                <w:b/>
                <w:bCs/>
                <w:sz w:val="19"/>
                <w:szCs w:val="19"/>
              </w:rPr>
              <w:t xml:space="preserve">3822 12 000 9 — 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для определения Зика и прочих заболеваний, передаваемых комарами рода Aedes: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trwikajta3pljmgmpv3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91glcszqx7nwngsxp3e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3o7phc-utxg4gsrrsd8i-">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2tbm_ivekefv762mkzdt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_jrskzsl7jzdnedr5ex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59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6ltyfj-89vhprg9jnfy16">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59 (3822): BENTONORIT, FLOP AM, HYDRAIZER (Polymer systems), MAGNAFLOC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nzeoms-ftxcd7drmi-_jt">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gamwibodhhnrx02jjj6d2">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866e-p4f4d7t-loj1jl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Препараты диагностические ветеринарные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Тест-системы для диагностики других инфекционных заболеваний (применяемые в ветеринарии) (касается части товаров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vsisgd8bwoc22lajnrwp">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6aswijfbl-bppuvuwozw4">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3822120009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ti0rivejek7radwtn5gh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qwoyzbpvg1aceylqmjp8">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frxtaz5wclbxerewv1cw">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https://imexp.ru/katalog/kod/3822120009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trwikajta3pljmgmpv3j" Type="http://schemas.openxmlformats.org/officeDocument/2006/relationships/hyperlink" Target="https://docs.eaeunion.org/documents/386/6099/" TargetMode="External"/><Relationship Id="rIdh91glcszqx7nwngsxp3e1" Type="http://schemas.openxmlformats.org/officeDocument/2006/relationships/hyperlink" Target="https://docs.eaeunion.org/documents/386/6099/" TargetMode="External"/><Relationship Id="rId3o7phc-utxg4gsrrsd8i-" Type="http://schemas.openxmlformats.org/officeDocument/2006/relationships/hyperlink" Target="http://publication.pravo.gov.ru/document/0001202203140039" TargetMode="External"/><Relationship Id="rId2tbm_ivekefv762mkzdtu" Type="http://schemas.openxmlformats.org/officeDocument/2006/relationships/hyperlink" Target="https://docs.eaeunion.org/documents/335/4666/" TargetMode="External"/><Relationship Id="rIde_jrskzsl7jzdnedr5exu" Type="http://schemas.openxmlformats.org/officeDocument/2006/relationships/hyperlink" Target="http://publication.pravo.gov.ru/document/0001202308040119" TargetMode="External"/><Relationship Id="rId6ltyfj-89vhprg9jnfy16" Type="http://schemas.openxmlformats.org/officeDocument/2006/relationships/hyperlink" Target="http://publication.pravo.gov.ru/document/0001202308040119" TargetMode="External"/><Relationship Id="rIdnzeoms-ftxcd7drmi-_jt" Type="http://schemas.openxmlformats.org/officeDocument/2006/relationships/hyperlink" Target="https://docs.eaeunion.org/documents/317/2804/" TargetMode="External"/><Relationship Id="rIdgamwibodhhnrx02jjj6d2" Type="http://schemas.openxmlformats.org/officeDocument/2006/relationships/hyperlink" Target="http://publication.pravo.gov.ru/document/0001202411290098" TargetMode="External"/><Relationship Id="rIda866e-p4f4d7t-loj1jly" Type="http://schemas.openxmlformats.org/officeDocument/2006/relationships/hyperlink" Target="http://publication.pravo.gov.ru/document/0001201805040007" TargetMode="External"/><Relationship Id="rId-vsisgd8bwoc22lajnrwp" Type="http://schemas.openxmlformats.org/officeDocument/2006/relationships/hyperlink" Target="https://docs.eaeunion.org/documents/335/4666/" TargetMode="External"/><Relationship Id="rId6aswijfbl-bppuvuwozw4" Type="http://schemas.openxmlformats.org/officeDocument/2006/relationships/hyperlink" Target="http://publication.pravo.gov.ru/document/0001202207190026" TargetMode="External"/><Relationship Id="rIdti0rivejek7radwtn5gho" Type="http://schemas.openxmlformats.org/officeDocument/2006/relationships/hyperlink" Target="https://docs.eaeunion.org/documents/214/946/" TargetMode="External"/><Relationship Id="rIdeqwoyzbpvg1aceylqmjp8" Type="http://schemas.openxmlformats.org/officeDocument/2006/relationships/hyperlink" Target="https://docs.eaeunion.org/documents/208/8939/" TargetMode="External"/><Relationship Id="rIddfrxtaz5wclbxerewv1cw" Type="http://schemas.openxmlformats.org/officeDocument/2006/relationships/hyperlink" Target="https://docs.eaeunion.org/documents/461/10520/"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3822 12 000 9</dc:title>
  <dc:creator>IMEXP</dc:creator>
  <cp:lastModifiedBy>Un-named</cp:lastModifiedBy>
  <cp:revision>1</cp:revision>
  <dcterms:created xsi:type="dcterms:W3CDTF">2026-10-29T17:59:47.782Z</dcterms:created>
  <dcterms:modified xsi:type="dcterms:W3CDTF">2026-10-29T17:59:47.782Z</dcterms:modified>
</cp:coreProperties>
</file>

<file path=docProps/custom.xml><?xml version="1.0" encoding="utf-8"?>
<Properties xmlns="http://schemas.openxmlformats.org/officeDocument/2006/custom-properties" xmlns:vt="http://schemas.openxmlformats.org/officeDocument/2006/docPropsVTypes"/>
</file>