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3823 11 000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3823 — Промышленные монокарбоновые жирные кислоты; кислотные масла после рафинирования; промышленные жирные спирты</w:t>
            </w:r>
          </w:p>
          <w:p>
            <w:pPr>
              <w:spacing w:after="60"/>
            </w:pPr>
            <w:r>
              <w:rPr>
                <w:rFonts w:ascii="Arial" w:cs="Arial" w:eastAsia="Arial" w:hAnsi="Arial"/>
                <w:color w:val="5B6472"/>
                <w:sz w:val="17"/>
                <w:szCs w:val="17"/>
              </w:rPr>
              <w:t xml:space="preserve">3823 11 — Промышленные монокарбоновые жирные кислоты; кислотные масла после рафинирования: стеариновая кислота</w:t>
            </w:r>
          </w:p>
          <w:p>
            <w:pPr>
              <w:spacing w:after="60"/>
            </w:pPr>
            <w:r>
              <w:rPr>
                <w:rFonts w:ascii="Arial" w:cs="Arial" w:eastAsia="Arial" w:hAnsi="Arial"/>
                <w:color w:val="5B6472"/>
                <w:sz w:val="17"/>
                <w:szCs w:val="17"/>
              </w:rPr>
              <w:t xml:space="preserve">3823 11 00 — Промышленные монокарбоновые жирные кислоты; кислотные масла после рафинирования: стеариновая кислота</w:t>
            </w:r>
          </w:p>
          <w:p>
            <w:pPr>
              <w:spacing w:after="60"/>
            </w:pPr>
            <w:r>
              <w:rPr>
                <w:rFonts w:ascii="Arial" w:cs="Arial" w:eastAsia="Arial" w:hAnsi="Arial"/>
                <w:b/>
                <w:bCs/>
                <w:sz w:val="19"/>
                <w:szCs w:val="19"/>
              </w:rPr>
              <w:t xml:space="preserve">3823 11 000 0 — Промышленные монокарбоновые жирные кислоты; кислотные масла после рафинирования: стеариновая кислота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qe7x07gl9pgiran4uaz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sw_c59udybudjk8jd1f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t9olj7wxztjrgwbb0n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xydwrukromm0m_2qfqb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teewee4_z9nqhowwtiiz">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ahtbzpd22gpofvx9wr8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js1sk11jawbkalgh4pm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93k62yi5re-depj_eb-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vdjph31yl-sbzde8uj3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4nl8by8l_re646npjcb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3823 11 действует сертификатов: 0, деклараций: 7; чаще по </w:t>
            </w:r>
            <w:hyperlink w:history="1" r:id="rIdpreyld-evblcwdv-ld-x6">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xhmiqeojs44llhmvsi9f0">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ujqqvcgh3qhjhotncqtb2">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kys0cmab62dbnjo2c9wd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akb6_zaa901w1u6ahr7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dtaaokrk1xbbckgxfqg1r">
              <w:r>
                <w:rPr>
                  <w:rFonts w:ascii="Arial" w:cs="Arial" w:eastAsia="Arial" w:hAnsi="Arial"/>
                  <w:color w:val="1F5FBF"/>
                  <w:sz w:val="19"/>
                  <w:szCs w:val="19"/>
                  <w:u w:val="single"/>
                </w:rPr>
                <w:t xml:space="preserve">Решение Коллегии ЕЭК № 160 от 01.12.2020</w:t>
              </w:r>
            </w:hyperlink>
            <w:r>
              <w:rPr>
                <w:rFonts w:ascii="Arial" w:cs="Arial" w:eastAsia="Arial" w:hAnsi="Arial"/>
                <w:sz w:val="19"/>
                <w:szCs w:val="19"/>
              </w:rPr>
              <w:t xml:space="preserve">: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3823110000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s4bsiea4qd9p1tadyc6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nc1yhe6ikdq97g6vb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rhh_hye-9kii9mmggt4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k0jzpedmzid3uq6odg3tr">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uamgcgbcqmwi3_avdysc">
              <w:r>
                <w:rPr>
                  <w:rFonts w:ascii="Arial" w:cs="Arial" w:eastAsia="Arial" w:hAnsi="Arial"/>
                  <w:color w:val="1F5FBF"/>
                  <w:sz w:val="19"/>
                  <w:szCs w:val="19"/>
                  <w:u w:val="single"/>
                </w:rPr>
                <w:t xml:space="preserve">Решение Коллегии ЕЭК № 150 от 16.11.2021</w:t>
              </w:r>
            </w:hyperlink>
            <w:r>
              <w:rPr>
                <w:rFonts w:ascii="Arial" w:cs="Arial" w:eastAsia="Arial" w:hAnsi="Arial"/>
                <w:sz w:val="19"/>
                <w:szCs w:val="19"/>
              </w:rPr>
              <w:t xml:space="preserve"> — О внесении изменения в приложение № 1 к Единым ветеринарным (ветеринарно-санитарным) требованиям, предъявляемым к товарам, подлежащим ветеринарному контролю (надзору)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20.14.31 — Кислоты промышленные монокарбоновые жирные, масла кислотные после рафинирования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https://imexp.ru/katalog/kod/3823110000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e7x07gl9pgiran4uazw" Type="http://schemas.openxmlformats.org/officeDocument/2006/relationships/hyperlink" Target="https://docs.eaeunion.org/documents/386/6099/" TargetMode="External"/><Relationship Id="rIddsw_c59udybudjk8jd1fu" Type="http://schemas.openxmlformats.org/officeDocument/2006/relationships/hyperlink" Target="https://docs.eaeunion.org/documents/386/6099/" TargetMode="External"/><Relationship Id="rIdu-t9olj7wxztjrgwbb0na" Type="http://schemas.openxmlformats.org/officeDocument/2006/relationships/hyperlink" Target="https://docs.eaeunion.org/documents/335/4666/" TargetMode="External"/><Relationship Id="rIdsxydwrukromm0m_2qfqbh" Type="http://schemas.openxmlformats.org/officeDocument/2006/relationships/hyperlink" Target="http://publication.pravo.gov.ru/document/0001202308040119" TargetMode="External"/><Relationship Id="rIdwteewee4_z9nqhowwtiiz" Type="http://schemas.openxmlformats.org/officeDocument/2006/relationships/hyperlink" Target="https://eur-lex.europa.eu/eli/reg/2014/833/oj/eng" TargetMode="External"/><Relationship Id="rIdbahtbzpd22gpofvx9wr8f" Type="http://schemas.openxmlformats.org/officeDocument/2006/relationships/hyperlink" Target="https://www.legislation.gov.uk/uksi/2019/855/contents" TargetMode="External"/><Relationship Id="rIdujs1sk11jawbkalgh4pmm" Type="http://schemas.openxmlformats.org/officeDocument/2006/relationships/hyperlink" Target="http://publication.pravo.gov.ru/document/0001202308040119" TargetMode="External"/><Relationship Id="rIdr93k62yi5re-depj_eb-y" Type="http://schemas.openxmlformats.org/officeDocument/2006/relationships/hyperlink" Target="https://docs.eaeunion.org/documents/317/2804/" TargetMode="External"/><Relationship Id="rIduvdjph31yl-sbzde8uj39" Type="http://schemas.openxmlformats.org/officeDocument/2006/relationships/hyperlink" Target="http://publication.pravo.gov.ru/document/0001202411290098" TargetMode="External"/><Relationship Id="rIdp4nl8by8l_re646npjcbh" Type="http://schemas.openxmlformats.org/officeDocument/2006/relationships/hyperlink" Target="http://publication.pravo.gov.ru/document/0001201805040007" TargetMode="External"/><Relationship Id="rIdpreyld-evblcwdv-ld-x6" Type="http://schemas.openxmlformats.org/officeDocument/2006/relationships/hyperlink" Target="https://eec.eaeunion.org/comission/department/deptexreg/tr/bezopPischDobavok.php" TargetMode="External"/><Relationship Id="rIdxhmiqeojs44llhmvsi9f0" Type="http://schemas.openxmlformats.org/officeDocument/2006/relationships/hyperlink" Target="https://eec.eaeunion.org/comission/department/deptexreg/tr/PischevayaProd.php" TargetMode="External"/><Relationship Id="rIdujqqvcgh3qhjhotncqtb2" Type="http://schemas.openxmlformats.org/officeDocument/2006/relationships/hyperlink" Target="https://eec.eaeunion.org/comission/department/deptexreg/tr/PischevkaMarkirovka.php" TargetMode="External"/><Relationship Id="rIdkys0cmab62dbnjo2c9wd4" Type="http://schemas.openxmlformats.org/officeDocument/2006/relationships/hyperlink" Target="https://docs.eaeunion.org/documents/335/4666/" TargetMode="External"/><Relationship Id="rId0akb6_zaa901w1u6ahr7o" Type="http://schemas.openxmlformats.org/officeDocument/2006/relationships/hyperlink" Target="http://publication.pravo.gov.ru/document/0001202207190026" TargetMode="External"/><Relationship Id="rIddtaaokrk1xbbckgxfqg1r" Type="http://schemas.openxmlformats.org/officeDocument/2006/relationships/hyperlink" Target="https://docs.eaeunion.org/documents/247/5498/" TargetMode="External"/><Relationship Id="rIdds4bsiea4qd9p1tadyc6l" Type="http://schemas.openxmlformats.org/officeDocument/2006/relationships/hyperlink" Target="https://docs.eaeunion.org/documents/214/946/" TargetMode="External"/><Relationship Id="rId-f-nc1yhe6ikdq97g6vbz" Type="http://schemas.openxmlformats.org/officeDocument/2006/relationships/hyperlink" Target="https://docs.eaeunion.org/documents/208/8939/" TargetMode="External"/><Relationship Id="rIderhh_hye-9kii9mmggt4h" Type="http://schemas.openxmlformats.org/officeDocument/2006/relationships/hyperlink" Target="https://docs.eaeunion.org/documents/463/10896/" TargetMode="External"/><Relationship Id="rIdk0jzpedmzid3uq6odg3tr" Type="http://schemas.openxmlformats.org/officeDocument/2006/relationships/hyperlink" Target="https://docs.eaeunion.org/documents/461/10520/" TargetMode="External"/><Relationship Id="rIdruamgcgbcqmwi3_avdysc" Type="http://schemas.openxmlformats.org/officeDocument/2006/relationships/hyperlink" Target="https://docs.eaeunion.org/documents/379/6198/"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3823 11 000 0</dc:title>
  <dc:creator>IMEXP</dc:creator>
  <cp:lastModifiedBy>Un-named</cp:lastModifiedBy>
  <cp:revision>1</cp:revision>
  <dcterms:created xsi:type="dcterms:W3CDTF">2026-10-28T12:25:43.970Z</dcterms:created>
  <dcterms:modified xsi:type="dcterms:W3CDTF">2026-10-28T12:25:43.970Z</dcterms:modified>
</cp:coreProperties>
</file>

<file path=docProps/custom.xml><?xml version="1.0" encoding="utf-8"?>
<Properties xmlns="http://schemas.openxmlformats.org/officeDocument/2006/custom-properties" xmlns:vt="http://schemas.openxmlformats.org/officeDocument/2006/docPropsVTypes"/>
</file>