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3902 90 200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3902 — Полимеры пропилена или прочих олефинов в первичных формах</w:t>
            </w:r>
          </w:p>
          <w:p>
            <w:pPr>
              <w:spacing w:after="60"/>
            </w:pPr>
            <w:r>
              <w:rPr>
                <w:rFonts w:ascii="Arial" w:cs="Arial" w:eastAsia="Arial" w:hAnsi="Arial"/>
                <w:color w:val="5B6472"/>
                <w:sz w:val="17"/>
                <w:szCs w:val="17"/>
              </w:rPr>
              <w:t xml:space="preserve">3902 90 — Прочие</w:t>
            </w:r>
          </w:p>
          <w:p>
            <w:pPr>
              <w:spacing w:after="60"/>
            </w:pPr>
            <w:r>
              <w:rPr>
                <w:rFonts w:ascii="Arial" w:cs="Arial" w:eastAsia="Arial" w:hAnsi="Arial"/>
                <w:color w:val="5B6472"/>
                <w:sz w:val="17"/>
                <w:szCs w:val="17"/>
              </w:rPr>
              <w:t xml:space="preserve">3902 90 20 — Прочие: полибут-1-ен, сополимер бут-1-ена и этилена, содержащий 10 мас.% или менее этилена, или смесь полибут-1-ена с полиэтиленом и/или полипропиленом, содержащая 10 мас.% или менее полиэтилена и/или 25 мас.% или менее полипропилена, в одной из форм, упомянутых в примечании 6 (б) к данной группе</w:t>
            </w:r>
          </w:p>
          <w:p>
            <w:pPr>
              <w:spacing w:after="60"/>
            </w:pPr>
            <w:r>
              <w:rPr>
                <w:rFonts w:ascii="Arial" w:cs="Arial" w:eastAsia="Arial" w:hAnsi="Arial"/>
                <w:b/>
                <w:bCs/>
                <w:sz w:val="19"/>
                <w:szCs w:val="19"/>
              </w:rPr>
              <w:t xml:space="preserve">3902 90 200 0 — Прочие: полибут-1-ен, сополимер бут-1-ена и этилена, содержащий 10 мас.% или менее этилена, или смесь полибут-1-ена с полиэтиленом и/или полипропиленом, содержащая 10 мас.% или менее полиэтилена и/или 25 мас.% или менее полипропилена, в одной из форм, упомянутых в примечании 6 (б) к данной группе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xx88bny3a8qlvy18xiy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m_r-xyjes864jlj-q6y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qg29jubfp7uqjabunrmfp">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l5bqdanc6o16n-umlvvkv">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lqdtjinu3fvqlep7ehd1s">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6i9en1kzvdzta2a35yq_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d3hpztses_pe7xbpdgyv">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gamxcbuzix8js48vdxbr-">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krjfr6iihso4b3-eu-mj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n2zgiwaecqp3tfudbcqk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rudjwn8l-sudt5auje9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6-psymk2yxrbpygpcwr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f_l1mye4wxj0k5ijjwo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l0muc3jxuq3oemv0mc_l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wzji5hiak-ejjtv-jh1xr">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2cqlipwj_fnr1hrxe26ei">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3902 90 действует сертификатов: 0, деклараций: 16; чаще по </w:t>
            </w:r>
            <w:hyperlink w:history="1" r:id="rIdhmtba9qjyw9ge0qyswxoe">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2heoqjdu8izloxdyjqqpv">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bbfiryz3raeiucs-qlj1s">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rr12a5jxfjcbtm9zxivw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kqtnxzqkpmohti-ytby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3902902000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5zkppvgcpjsanow7cs0vf">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shm4a_b0mhncuvadgm49q">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5o0lxhxoypga0tvqklk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ql8zxivqwjclvor-_nm2">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9t9mujw3qxxbryisurht">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ekn7xngouf38icf-kntmy">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iksohvtbqoodfxtbv_isr">
              <w:r>
                <w:rPr>
                  <w:rFonts w:ascii="Arial" w:cs="Arial" w:eastAsia="Arial" w:hAnsi="Arial"/>
                  <w:color w:val="1F5FBF"/>
                  <w:sz w:val="19"/>
                  <w:szCs w:val="19"/>
                  <w:u w:val="single"/>
                </w:rPr>
                <w:t xml:space="preserve">Решение Коллегии ЕЭК № 115 от 04.09.2017</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05.10.2017)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https://imexp.ru/katalog/kod/3902902000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xx88bny3a8qlvy18xiyp" Type="http://schemas.openxmlformats.org/officeDocument/2006/relationships/hyperlink" Target="https://docs.eaeunion.org/documents/386/6099/" TargetMode="External"/><Relationship Id="rIdhm_r-xyjes864jlj-q6yq" Type="http://schemas.openxmlformats.org/officeDocument/2006/relationships/hyperlink" Target="https://docs.eaeunion.org/documents/386/6099/" TargetMode="External"/><Relationship Id="rIdqg29jubfp7uqjabunrmfp" Type="http://schemas.openxmlformats.org/officeDocument/2006/relationships/hyperlink" Target="https://eec.eaeunion.org/comission/department/deptexreg/tr/bezopSIZ.php" TargetMode="External"/><Relationship Id="rIdl5bqdanc6o16n-umlvvkv" Type="http://schemas.openxmlformats.org/officeDocument/2006/relationships/hyperlink" Target="http://publication.pravo.gov.ru/document/0001202203140039" TargetMode="External"/><Relationship Id="rIdlqdtjinu3fvqlep7ehd1s" Type="http://schemas.openxmlformats.org/officeDocument/2006/relationships/hyperlink" Target="https://docs.eaeunion.org/documents/211/8993/" TargetMode="External"/><Relationship Id="rId6i9en1kzvdzta2a35yq_c" Type="http://schemas.openxmlformats.org/officeDocument/2006/relationships/hyperlink" Target="https://docs.eaeunion.org/documents/335/4666/" TargetMode="External"/><Relationship Id="rIdld3hpztses_pe7xbpdgyv" Type="http://schemas.openxmlformats.org/officeDocument/2006/relationships/hyperlink" Target="http://publication.pravo.gov.ru/document/0001202308040119" TargetMode="External"/><Relationship Id="rIdgamxcbuzix8js48vdxbr-" Type="http://schemas.openxmlformats.org/officeDocument/2006/relationships/hyperlink" Target="https://eur-lex.europa.eu/eli/reg/2014/833/oj/eng" TargetMode="External"/><Relationship Id="rIdkrjfr6iihso4b3-eu-mjg" Type="http://schemas.openxmlformats.org/officeDocument/2006/relationships/hyperlink" Target="https://www.legislation.gov.uk/uksi/2019/855/contents" TargetMode="External"/><Relationship Id="rIdn2zgiwaecqp3tfudbcqkq" Type="http://schemas.openxmlformats.org/officeDocument/2006/relationships/hyperlink" Target="https://www.ecfr.gov/current/title-15/subtitle-B/chapter-VII/subchapter-C/part-746" TargetMode="External"/><Relationship Id="rIdtrudjwn8l-sudt5auje9g" Type="http://schemas.openxmlformats.org/officeDocument/2006/relationships/hyperlink" Target="http://publication.pravo.gov.ru/document/0001202308040119" TargetMode="External"/><Relationship Id="rIdd6-psymk2yxrbpygpcwrn" Type="http://schemas.openxmlformats.org/officeDocument/2006/relationships/hyperlink" Target="https://docs.eaeunion.org/documents/386/6099/" TargetMode="External"/><Relationship Id="rIdkf_l1mye4wxj0k5ijjwoa" Type="http://schemas.openxmlformats.org/officeDocument/2006/relationships/hyperlink" Target="http://publication.pravo.gov.ru/document/0001202411290098" TargetMode="External"/><Relationship Id="rIdl0muc3jxuq3oemv0mc_lv" Type="http://schemas.openxmlformats.org/officeDocument/2006/relationships/hyperlink" Target="http://publication.pravo.gov.ru/document/0001201805040007" TargetMode="External"/><Relationship Id="rIdwzji5hiak-ejjtv-jh1xr" Type="http://schemas.openxmlformats.org/officeDocument/2006/relationships/hyperlink" Target="https://eec.eaeunion.org/comission/department/deptexreg/tr/bezopSIZ.php" TargetMode="External"/><Relationship Id="rId2cqlipwj_fnr1hrxe26ei" Type="http://schemas.openxmlformats.org/officeDocument/2006/relationships/hyperlink" Target="https://docs.eaeunion.org/documents/211/8993/" TargetMode="External"/><Relationship Id="rIdhmtba9qjyw9ge0qyswxoe" Type="http://schemas.openxmlformats.org/officeDocument/2006/relationships/hyperlink" Target="https://eec.eaeunion.org/comission/department/deptexreg/tr/SmazMaterials.php" TargetMode="External"/><Relationship Id="rId2heoqjdu8izloxdyjqqpv" Type="http://schemas.openxmlformats.org/officeDocument/2006/relationships/hyperlink" Target="https://eec.eaeunion.org/comission/department/deptexreg/tr/bezopypakovki.php" TargetMode="External"/><Relationship Id="rIdbbfiryz3raeiucs-qlj1s" Type="http://schemas.openxmlformats.org/officeDocument/2006/relationships/hyperlink" Target="https://eec.eaeunion.org/comission/department/deptexreg/tr/bezopMashines.php" TargetMode="External"/><Relationship Id="rIdrr12a5jxfjcbtm9zxivwo" Type="http://schemas.openxmlformats.org/officeDocument/2006/relationships/hyperlink" Target="https://docs.eaeunion.org/documents/335/4666/" TargetMode="External"/><Relationship Id="rIdakqtnxzqkpmohti-ytbyb" Type="http://schemas.openxmlformats.org/officeDocument/2006/relationships/hyperlink" Target="http://publication.pravo.gov.ru/document/0001202207190026" TargetMode="External"/><Relationship Id="rId5zkppvgcpjsanow7cs0vf" Type="http://schemas.openxmlformats.org/officeDocument/2006/relationships/hyperlink" Target="https://eec.eaeunion.org/comission/department/deptexreg/tr/bezopSIZ.php" TargetMode="External"/><Relationship Id="rIdshm4a_b0mhncuvadgm49q" Type="http://schemas.openxmlformats.org/officeDocument/2006/relationships/hyperlink" Target="https://docs.eaeunion.org/documents/211/8993/" TargetMode="External"/><Relationship Id="rIdo5o0lxhxoypga0tvqklkt" Type="http://schemas.openxmlformats.org/officeDocument/2006/relationships/hyperlink" Target="https://docs.eaeunion.org/documents/214/946/" TargetMode="External"/><Relationship Id="rIdxql8zxivqwjclvor-_nm2" Type="http://schemas.openxmlformats.org/officeDocument/2006/relationships/hyperlink" Target="https://docs.eaeunion.org/documents/208/8939/" TargetMode="External"/><Relationship Id="rIdj9t9mujw3qxxbryisurht" Type="http://schemas.openxmlformats.org/officeDocument/2006/relationships/hyperlink" Target="https://docs.eaeunion.org/documents/463/10896/" TargetMode="External"/><Relationship Id="rIdekn7xngouf38icf-kntmy" Type="http://schemas.openxmlformats.org/officeDocument/2006/relationships/hyperlink" Target="https://docs.eaeunion.org/documents/446/9811/" TargetMode="External"/><Relationship Id="rIdiksohvtbqoodfxtbv_isr" Type="http://schemas.openxmlformats.org/officeDocument/2006/relationships/hyperlink" Target="https://docs.eaeunion.org/documents/315/3148/"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3902 90 200 0</dc:title>
  <dc:creator>IMEXP</dc:creator>
  <cp:lastModifiedBy>Un-named</cp:lastModifiedBy>
  <cp:revision>1</cp:revision>
  <dcterms:created xsi:type="dcterms:W3CDTF">2026-10-28T16:20:40.789Z</dcterms:created>
  <dcterms:modified xsi:type="dcterms:W3CDTF">2026-10-28T16:20:40.789Z</dcterms:modified>
</cp:coreProperties>
</file>

<file path=docProps/custom.xml><?xml version="1.0" encoding="utf-8"?>
<Properties xmlns="http://schemas.openxmlformats.org/officeDocument/2006/custom-properties" xmlns:vt="http://schemas.openxmlformats.org/officeDocument/2006/docPropsVTypes"/>
</file>