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3909 50 900 1</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3909 — Амино-альдегидные смолы, феноло-альдегидные смолы и полиуретаны в первичных формах</w:t>
            </w:r>
          </w:p>
          <w:p>
            <w:pPr>
              <w:spacing w:after="60"/>
            </w:pPr>
            <w:r>
              <w:rPr>
                <w:rFonts w:ascii="Arial" w:cs="Arial" w:eastAsia="Arial" w:hAnsi="Arial"/>
                <w:color w:val="5B6472"/>
                <w:sz w:val="17"/>
                <w:szCs w:val="17"/>
              </w:rPr>
              <w:t xml:space="preserve">3909 50 — Полиуретаны</w:t>
            </w:r>
          </w:p>
          <w:p>
            <w:pPr>
              <w:spacing w:after="60"/>
            </w:pPr>
            <w:r>
              <w:rPr>
                <w:rFonts w:ascii="Arial" w:cs="Arial" w:eastAsia="Arial" w:hAnsi="Arial"/>
                <w:color w:val="5B6472"/>
                <w:sz w:val="17"/>
                <w:szCs w:val="17"/>
              </w:rPr>
              <w:t xml:space="preserve">3909 50 90 — Полиуретаны: прочие</w:t>
            </w:r>
          </w:p>
          <w:p>
            <w:pPr>
              <w:spacing w:after="60"/>
            </w:pPr>
            <w:r>
              <w:rPr>
                <w:rFonts w:ascii="Arial" w:cs="Arial" w:eastAsia="Arial" w:hAnsi="Arial"/>
                <w:b/>
                <w:bCs/>
                <w:sz w:val="19"/>
                <w:szCs w:val="19"/>
              </w:rPr>
              <w:t xml:space="preserve">3909 50 900 1 — Полиуретаны: прочие: для производства волокон оптических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veghx8uqzkp8iv4ao26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hdl-nh2-2evzwmhzmxz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vxxudndht9j0iqpqrmap8">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Свидетельство о госрегистрации (СГР) — </w:t>
            </w:r>
            <w:hyperlink w:history="1" r:id="rIdvr6qcm0vwkfdmk0zjw6jh">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f-s-fn_tjcs_882mrmybi">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e9ulkkhh-rd6qjgmbw5ta">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x3ygx8gwcvzalnh9cklz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4euw2uu_dgwo9ikvlnyk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s7nnfzb9qhoya9lzng5pr">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x8bbqdpxesrmktofab-wb">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tt1n01x4y0247hh5kjs60">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it-bq0ryzu8bu1akshwp">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12 от 01.03.2024; ставка действует с 11.03.2024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pgvqcqo7p6_z1fm46wt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i2mkg9zrvlpd8l_e8zw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zp9tsdhtmt0hzdwmbrr62">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j-7h9mfb6w2clt-wzyvqw">
              <w:r>
                <w:rPr>
                  <w:rFonts w:ascii="Arial" w:cs="Arial" w:eastAsia="Arial" w:hAnsi="Arial"/>
                  <w:b/>
                  <w:bCs/>
                  <w:color w:val="1F5FBF"/>
                  <w:sz w:val="19"/>
                  <w:szCs w:val="19"/>
                  <w:u w:val="single"/>
                </w:rPr>
                <w:t xml:space="preserve">ТР ТС 029/2012</w:t>
              </w:r>
            </w:hyperlink>
            <w:r>
              <w:rPr>
                <w:rFonts w:ascii="Arial" w:cs="Arial" w:eastAsia="Arial" w:hAnsi="Arial"/>
                <w:b/>
                <w:bCs/>
                <w:sz w:val="19"/>
                <w:szCs w:val="19"/>
              </w:rPr>
              <w:t xml:space="preserve"> «Требования безопасности пищевых добавок, ароматизаторов и технологических вспомогательных средств»</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Амино-альдегидные смолы, феноло-альдегидные смолы и полиуретаны в первичных формах, являющиеся согласно документам изготовителя (производителя) технологическими вспомогательными средствами</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ya1atbhmszzmenrjygwa3">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3909 50 действует сертификатов: 0, деклараций: 11; чаще по </w:t>
            </w:r>
            <w:hyperlink w:history="1" r:id="rIdceehjpxsluvucf67ell5s">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00nrr_hdeh4z4cpitk0yt">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p3_qmftaxpig_4kzz5jh-">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iceryzc-oqayyctrn1yh8">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dzjmwrzwj_rtbmwbopfo">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3909509001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kcal4spaaxbff63tpjjoq">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nxtltldqdj_mquzygv99s">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01411 — Свидетельство о государственной регистрации продукции, подтверждающее соответствие продукции требованиям технических регламентов Евразийского экономического союза (технических регламентов Таможенного союза) · </w:t>
            </w:r>
            <w:hyperlink w:history="1" r:id="rIdce9qtjloiplabipfx0bnv">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myhzb_fgo--bwgeaaqy51">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bqktebrlksd1edu2zw1l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lq-ctdziahqpm9ir3_y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x1erpknz3snrvuppyl4j">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0uz06dmwiedhlxxnbjiy2">
              <w:r>
                <w:rPr>
                  <w:rFonts w:ascii="Arial" w:cs="Arial" w:eastAsia="Arial" w:hAnsi="Arial"/>
                  <w:color w:val="1F5FBF"/>
                  <w:sz w:val="19"/>
                  <w:szCs w:val="19"/>
                  <w:u w:val="single"/>
                </w:rPr>
                <w:t xml:space="preserve">Решение Совета ЕЭК № 12 от 01.03.2024</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смол эпоксидных и полиуретанов в первичных формах для… (вступило в силу 11.03.2024)</w:t>
            </w:r>
          </w:p>
          <w:p>
            <w:pPr>
              <w:spacing w:after="60"/>
              <w:ind w:left="220" w:hanging="160"/>
            </w:pPr>
            <w:r>
              <w:rPr>
                <w:rFonts w:ascii="Arial" w:cs="Arial" w:eastAsia="Arial" w:hAnsi="Arial"/>
                <w:sz w:val="19"/>
                <w:szCs w:val="19"/>
              </w:rPr>
              <w:t xml:space="preserve">• </w:t>
            </w:r>
            <w:hyperlink w:history="1" r:id="rIdw6a-htfm44jipkiotyuv0">
              <w:r>
                <w:rPr>
                  <w:rFonts w:ascii="Arial" w:cs="Arial" w:eastAsia="Arial" w:hAnsi="Arial"/>
                  <w:color w:val="1F5FBF"/>
                  <w:sz w:val="19"/>
                  <w:szCs w:val="19"/>
                  <w:u w:val="single"/>
                </w:rPr>
                <w:t xml:space="preserve">Решение Совета ЕЭК № 159 от 25.12.2023</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смол эпоксидных и полиуретанов в первичных формах для… (вступило в силу 05.01.2024)</w:t>
            </w:r>
          </w:p>
          <w:p>
            <w:pPr>
              <w:spacing w:after="60"/>
              <w:ind w:left="220" w:hanging="160"/>
            </w:pPr>
            <w:r>
              <w:rPr>
                <w:rFonts w:ascii="Arial" w:cs="Arial" w:eastAsia="Arial" w:hAnsi="Arial"/>
                <w:sz w:val="19"/>
                <w:szCs w:val="19"/>
              </w:rPr>
              <w:t xml:space="preserve">• </w:t>
            </w:r>
            <w:hyperlink w:history="1" r:id="rIdawuwu-xsraubkcbicjfwf">
              <w:r>
                <w:rPr>
                  <w:rFonts w:ascii="Arial" w:cs="Arial" w:eastAsia="Arial" w:hAnsi="Arial"/>
                  <w:color w:val="1F5FBF"/>
                  <w:sz w:val="19"/>
                  <w:szCs w:val="19"/>
                  <w:u w:val="single"/>
                </w:rPr>
                <w:t xml:space="preserve">Решение Совета ЕЭК № 30 от 05.04.2021</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смол эпоксидных и полиуретанов в первичных формах для… (вступило в силу 29.04.2021)</w:t>
            </w:r>
          </w:p>
          <w:p>
            <w:pPr>
              <w:spacing w:after="60"/>
              <w:ind w:left="220" w:hanging="160"/>
            </w:pPr>
            <w:r>
              <w:rPr>
                <w:rFonts w:ascii="Arial" w:cs="Arial" w:eastAsia="Arial" w:hAnsi="Arial"/>
                <w:sz w:val="19"/>
                <w:szCs w:val="19"/>
              </w:rPr>
              <w:t xml:space="preserve">• </w:t>
            </w:r>
            <w:hyperlink w:history="1" r:id="rIdtwg6dtpjseba8z0-55wpn">
              <w:r>
                <w:rPr>
                  <w:rFonts w:ascii="Arial" w:cs="Arial" w:eastAsia="Arial" w:hAnsi="Arial"/>
                  <w:color w:val="1F5FBF"/>
                  <w:sz w:val="19"/>
                  <w:szCs w:val="19"/>
                  <w:u w:val="single"/>
                </w:rPr>
                <w:t xml:space="preserve">Решение Совета ЕЭК № 28 от 16.03.2020</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перечень… (вступило в силу 14.04.2020)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lb-lmwiqiz4a_46w7j621">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https://imexp.ru/katalog/kod/3909509001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veghx8uqzkp8iv4ao26w" Type="http://schemas.openxmlformats.org/officeDocument/2006/relationships/hyperlink" Target="https://docs.eaeunion.org/documents/386/6099/" TargetMode="External"/><Relationship Id="rIdqhdl-nh2-2evzwmhzmxzp" Type="http://schemas.openxmlformats.org/officeDocument/2006/relationships/hyperlink" Target="https://docs.eaeunion.org/documents/386/6099/" TargetMode="External"/><Relationship Id="rIdvxxudndht9j0iqpqrmap8" Type="http://schemas.openxmlformats.org/officeDocument/2006/relationships/hyperlink" Target="https://eec.eaeunion.org/comission/department/deptexreg/tr/bezopSIZ.php" TargetMode="External"/><Relationship Id="rIdvr6qcm0vwkfdmk0zjw6jh" Type="http://schemas.openxmlformats.org/officeDocument/2006/relationships/hyperlink" Target="https://eec.eaeunion.org/comission/department/deptexreg/tr/bezopPischDobavok.php" TargetMode="External"/><Relationship Id="rIdf-s-fn_tjcs_882mrmybi" Type="http://schemas.openxmlformats.org/officeDocument/2006/relationships/hyperlink" Target="http://publication.pravo.gov.ru/document/0001202203140039" TargetMode="External"/><Relationship Id="rIde9ulkkhh-rd6qjgmbw5ta" Type="http://schemas.openxmlformats.org/officeDocument/2006/relationships/hyperlink" Target="https://docs.eaeunion.org/documents/211/8993/" TargetMode="External"/><Relationship Id="rIdx3ygx8gwcvzalnh9cklzl" Type="http://schemas.openxmlformats.org/officeDocument/2006/relationships/hyperlink" Target="https://docs.eaeunion.org/documents/335/4666/" TargetMode="External"/><Relationship Id="rId4euw2uu_dgwo9ikvlnyky" Type="http://schemas.openxmlformats.org/officeDocument/2006/relationships/hyperlink" Target="http://publication.pravo.gov.ru/document/0001202308040119" TargetMode="External"/><Relationship Id="rIds7nnfzb9qhoya9lzng5pr" Type="http://schemas.openxmlformats.org/officeDocument/2006/relationships/hyperlink" Target="https://eur-lex.europa.eu/eli/reg/2014/833/oj/eng" TargetMode="External"/><Relationship Id="rIdx8bbqdpxesrmktofab-wb" Type="http://schemas.openxmlformats.org/officeDocument/2006/relationships/hyperlink" Target="https://www.legislation.gov.uk/uksi/2019/855/contents" TargetMode="External"/><Relationship Id="rIdtt1n01x4y0247hh5kjs60" Type="http://schemas.openxmlformats.org/officeDocument/2006/relationships/hyperlink" Target="https://www.ecfr.gov/current/title-15/subtitle-B/chapter-VII/subchapter-C/part-746" TargetMode="External"/><Relationship Id="rId-it-bq0ryzu8bu1akshwp" Type="http://schemas.openxmlformats.org/officeDocument/2006/relationships/hyperlink" Target="http://publication.pravo.gov.ru/document/0001202308040119" TargetMode="External"/><Relationship Id="rIdypgvqcqo7p6_z1fm46wtx" Type="http://schemas.openxmlformats.org/officeDocument/2006/relationships/hyperlink" Target="http://publication.pravo.gov.ru/document/0001202411290098" TargetMode="External"/><Relationship Id="rIdui2mkg9zrvlpd8l_e8zwm" Type="http://schemas.openxmlformats.org/officeDocument/2006/relationships/hyperlink" Target="http://publication.pravo.gov.ru/document/0001201805040007" TargetMode="External"/><Relationship Id="rIdzp9tsdhtmt0hzdwmbrr62" Type="http://schemas.openxmlformats.org/officeDocument/2006/relationships/hyperlink" Target="https://eec.eaeunion.org/comission/department/deptexreg/tr/bezopSIZ.php" TargetMode="External"/><Relationship Id="rIdj-7h9mfb6w2clt-wzyvqw" Type="http://schemas.openxmlformats.org/officeDocument/2006/relationships/hyperlink" Target="https://eec.eaeunion.org/comission/department/deptexreg/tr/bezopPischDobavok.php" TargetMode="External"/><Relationship Id="rIdya1atbhmszzmenrjygwa3" Type="http://schemas.openxmlformats.org/officeDocument/2006/relationships/hyperlink" Target="https://docs.eaeunion.org/documents/211/8993/" TargetMode="External"/><Relationship Id="rIdceehjpxsluvucf67ell5s" Type="http://schemas.openxmlformats.org/officeDocument/2006/relationships/hyperlink" Target="https://eec.eaeunion.org/comission/department/deptexreg/tr/bezopMashines.php" TargetMode="External"/><Relationship Id="rId00nrr_hdeh4z4cpitk0yt" Type="http://schemas.openxmlformats.org/officeDocument/2006/relationships/hyperlink" Target="https://eec.eaeunion.org/comission/department/deptexreg/tr/bezopProductLegkProm.php" TargetMode="External"/><Relationship Id="rIdp3_qmftaxpig_4kzz5jh-" Type="http://schemas.openxmlformats.org/officeDocument/2006/relationships/hyperlink" Target="https://eec.eaeunion.org/comission/department/deptexreg/tr/bezopypakovki.php" TargetMode="External"/><Relationship Id="rIdiceryzc-oqayyctrn1yh8" Type="http://schemas.openxmlformats.org/officeDocument/2006/relationships/hyperlink" Target="https://docs.eaeunion.org/documents/335/4666/" TargetMode="External"/><Relationship Id="rIdhdzjmwrzwj_rtbmwbopfo" Type="http://schemas.openxmlformats.org/officeDocument/2006/relationships/hyperlink" Target="http://publication.pravo.gov.ru/document/0001202207190026" TargetMode="External"/><Relationship Id="rIdkcal4spaaxbff63tpjjoq" Type="http://schemas.openxmlformats.org/officeDocument/2006/relationships/hyperlink" Target="https://eec.eaeunion.org/comission/department/deptexreg/tr/bezopSIZ.php" TargetMode="External"/><Relationship Id="rIdnxtltldqdj_mquzygv99s" Type="http://schemas.openxmlformats.org/officeDocument/2006/relationships/hyperlink" Target="https://eec.eaeunion.org/comission/department/deptexreg/tr/bezopPischDobavok.php" TargetMode="External"/><Relationship Id="rIdce9qtjloiplabipfx0bnv" Type="http://schemas.openxmlformats.org/officeDocument/2006/relationships/hyperlink" Target="https://eec.eaeunion.org/comission/department/deptexreg/tr/bezopPischDobavok.php" TargetMode="External"/><Relationship Id="rIdmyhzb_fgo--bwgeaaqy51" Type="http://schemas.openxmlformats.org/officeDocument/2006/relationships/hyperlink" Target="https://docs.eaeunion.org/documents/211/8993/" TargetMode="External"/><Relationship Id="rIdbqktebrlksd1edu2zw1lo" Type="http://schemas.openxmlformats.org/officeDocument/2006/relationships/hyperlink" Target="https://docs.eaeunion.org/documents/214/946/" TargetMode="External"/><Relationship Id="rIdllq-ctdziahqpm9ir3_yo" Type="http://schemas.openxmlformats.org/officeDocument/2006/relationships/hyperlink" Target="https://docs.eaeunion.org/documents/208/8939/" TargetMode="External"/><Relationship Id="rIdsx1erpknz3snrvuppyl4j" Type="http://schemas.openxmlformats.org/officeDocument/2006/relationships/hyperlink" Target="https://docs.eaeunion.org/documents/446/9811/" TargetMode="External"/><Relationship Id="rId0uz06dmwiedhlxxnbjiy2" Type="http://schemas.openxmlformats.org/officeDocument/2006/relationships/hyperlink" Target="https://docs.eaeunion.org/documents/435/8138/" TargetMode="External"/><Relationship Id="rIdw6a-htfm44jipkiotyuv0" Type="http://schemas.openxmlformats.org/officeDocument/2006/relationships/hyperlink" Target="https://docs.eaeunion.org/documents/418/7874/" TargetMode="External"/><Relationship Id="rIdawuwu-xsraubkcbicjfwf" Type="http://schemas.openxmlformats.org/officeDocument/2006/relationships/hyperlink" Target="https://docs.eaeunion.org/documents/386/5783/" TargetMode="External"/><Relationship Id="rIdtwg6dtpjseba8z0-55wpn" Type="http://schemas.openxmlformats.org/officeDocument/2006/relationships/hyperlink" Target="https://docs.eaeunion.org/documents/248/5073/" TargetMode="External"/><Relationship Id="rIdlb-lmwiqiz4a_46w7j621" Type="http://schemas.openxmlformats.org/officeDocument/2006/relationships/hyperlink" Target="https://docs.eaeunion.org/documents/447/9823/" TargetMode="External"/><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3909 50 900 1</dc:title>
  <dc:creator>IMEXP</dc:creator>
  <cp:lastModifiedBy>Un-named</cp:lastModifiedBy>
  <cp:revision>1</cp:revision>
  <dcterms:created xsi:type="dcterms:W3CDTF">2026-10-30T04:19:01.001Z</dcterms:created>
  <dcterms:modified xsi:type="dcterms:W3CDTF">2026-10-30T04:19:01.001Z</dcterms:modified>
</cp:coreProperties>
</file>

<file path=docProps/custom.xml><?xml version="1.0" encoding="utf-8"?>
<Properties xmlns="http://schemas.openxmlformats.org/officeDocument/2006/custom-properties" xmlns:vt="http://schemas.openxmlformats.org/officeDocument/2006/docPropsVTypes"/>
</file>