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5105 10 000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 — ШЕРСТЬ, ТОНКИЙ ИЛИ ГРУБЫЙ ВОЛОС ЖИВОТНЫХ; ПРЯЖА И ТКАНЬ, ИЗ КОНСКОГО ВОЛОСА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5105 — Шерсть и тонкий или грубый волос животных, подвергнутые кардо- или гребнечесанию (включая шерсть, подвергнутую гребнечесанию, в отрезках)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5105 10 — Шерсть, подвергнутая кардочесанию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5105 10 00 — Шерсть, подвергнутая кардочесанию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5105 10 000 0 — Шерсть, подвергнутая кардочесанию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bgezb4klnna670eqd5r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whnhnj4hko4o3vvlhap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il9o_g_tj896tpdb3icz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grvqhhchzn2vxmiwrzvv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9yfqy14bevdtth2zlcdq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3xbyoqh2zsqcwh4zr7tp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rj490qw4utx8x6wb9qqu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i8dex3bsanxw5sm8il3j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ootskokfa07lwwnxsbg_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wto12pvl6yq2lhhoyq4u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y2ifcqjxdfdmz5vn5y-w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_g69tbsx8jkk5890jxtl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5105100000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jde3qpbporxdp807z6bl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ljivjj0spdvyoheedgxp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itoubvukek0idxwkrx1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yoi0blwq6i-oioi8qlv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74 от 16.06.2026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преференциальных ставках ввозных таможенных пошлин в отношении товаров, происходящих из Монголии или государства – члена Евразийского экономического союза и ввозимых из Монголии на таможенную… (вступило в силу 22.07.2026)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13.10.24 — Шерсть и волос животных тонкий или грубый, подвергнутые кардо- или гребнечесанию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https://imexp.ru/katalog/kod/5105100000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bgezb4klnna670eqd5rv" Type="http://schemas.openxmlformats.org/officeDocument/2006/relationships/hyperlink" Target="https://docs.eaeunion.org/documents/386/6099/" TargetMode="External"/><Relationship Id="rIdwwhnhnj4hko4o3vvlhapr" Type="http://schemas.openxmlformats.org/officeDocument/2006/relationships/hyperlink" Target="https://docs.eaeunion.org/documents/386/6099/" TargetMode="External"/><Relationship Id="rIdil9o_g_tj896tpdb3iczg" Type="http://schemas.openxmlformats.org/officeDocument/2006/relationships/hyperlink" Target="https://docs.eaeunion.org/documents/335/4666/" TargetMode="External"/><Relationship Id="rIdgrvqhhchzn2vxmiwrzvv1" Type="http://schemas.openxmlformats.org/officeDocument/2006/relationships/hyperlink" Target="https://eur-lex.europa.eu/eli/reg/2014/833/oj/eng" TargetMode="External"/><Relationship Id="rId9yfqy14bevdtth2zlcdqa" Type="http://schemas.openxmlformats.org/officeDocument/2006/relationships/hyperlink" Target="https://www.legislation.gov.uk/uksi/2019/855/contents" TargetMode="External"/><Relationship Id="rId3xbyoqh2zsqcwh4zr7tpg" Type="http://schemas.openxmlformats.org/officeDocument/2006/relationships/hyperlink" Target="https://www.ecfr.gov/current/title-15/subtitle-B/chapter-VII/subchapter-C/part-746" TargetMode="External"/><Relationship Id="rIdrj490qw4utx8x6wb9qquv" Type="http://schemas.openxmlformats.org/officeDocument/2006/relationships/hyperlink" Target="https://docs.eaeunion.org/documents/386/6099/" TargetMode="External"/><Relationship Id="rIdi8dex3bsanxw5sm8il3jh" Type="http://schemas.openxmlformats.org/officeDocument/2006/relationships/hyperlink" Target="https://docs.eaeunion.org/documents/317/2804/" TargetMode="External"/><Relationship Id="rIdootskokfa07lwwnxsbg_1" Type="http://schemas.openxmlformats.org/officeDocument/2006/relationships/hyperlink" Target="http://publication.pravo.gov.ru/document/0001202411290098" TargetMode="External"/><Relationship Id="rIdwto12pvl6yq2lhhoyq4un" Type="http://schemas.openxmlformats.org/officeDocument/2006/relationships/hyperlink" Target="http://publication.pravo.gov.ru/document/0001201805040007" TargetMode="External"/><Relationship Id="rIdy2ifcqjxdfdmz5vn5y-w_" Type="http://schemas.openxmlformats.org/officeDocument/2006/relationships/hyperlink" Target="https://docs.eaeunion.org/documents/335/4666/" TargetMode="External"/><Relationship Id="rId_g69tbsx8jkk5890jxtl_" Type="http://schemas.openxmlformats.org/officeDocument/2006/relationships/hyperlink" Target="http://publication.pravo.gov.ru/document/0001202207190026" TargetMode="External"/><Relationship Id="rIdjde3qpbporxdp807z6blp" Type="http://schemas.openxmlformats.org/officeDocument/2006/relationships/hyperlink" Target="https://docs.eaeunion.org/documents/214/946/" TargetMode="External"/><Relationship Id="rIdljivjj0spdvyoheedgxp7" Type="http://schemas.openxmlformats.org/officeDocument/2006/relationships/hyperlink" Target="https://docs.eaeunion.org/documents/208/8939/" TargetMode="External"/><Relationship Id="rIdsitoubvukek0idxwkrx1u" Type="http://schemas.openxmlformats.org/officeDocument/2006/relationships/hyperlink" Target="https://docs.eaeunion.org/documents/463/10896/" TargetMode="External"/><Relationship Id="rIdayoi0blwq6i-oioi8qlvs" Type="http://schemas.openxmlformats.org/officeDocument/2006/relationships/hyperlink" Target="https://docs.eaeunion.org/documents/463/10743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5105 10 000 0</dc:title>
  <dc:creator>IMEXP</dc:creator>
  <cp:lastModifiedBy>Un-named</cp:lastModifiedBy>
  <cp:revision>1</cp:revision>
  <dcterms:created xsi:type="dcterms:W3CDTF">2026-10-31T16:38:06.374Z</dcterms:created>
  <dcterms:modified xsi:type="dcterms:W3CDTF">2026-10-31T16:38:06.374Z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