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90 — Из химических текстильных материалов: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19 900 0 — Из химических текстильных материалов: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nefaqzp0ccwx6hpu3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z03emoiwzqz7icah5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orbgt53jay6vc3uamt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9ijdtavcaliwzhm2r7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jgdu7yrmjeg02x0nv3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ga3v_frtmcx0uzu-pu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pxcpwzss3yxy6m1rf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nefaqzp0ccwx6hpu3xz" Type="http://schemas.openxmlformats.org/officeDocument/2006/relationships/hyperlink" Target="https://docs.eaeunion.org/documents/386/6099/" TargetMode="External"/><Relationship Id="rIducz03emoiwzqz7icah5n0" Type="http://schemas.openxmlformats.org/officeDocument/2006/relationships/hyperlink" Target="https://docs.eaeunion.org/documents/386/6099/" TargetMode="External"/><Relationship Id="rIdaorbgt53jay6vc3uamtf_" Type="http://schemas.openxmlformats.org/officeDocument/2006/relationships/hyperlink" Target="http://publication.pravo.gov.ru/document/0001202411290098" TargetMode="External"/><Relationship Id="rIda9ijdtavcaliwzhm2r7rp" Type="http://schemas.openxmlformats.org/officeDocument/2006/relationships/hyperlink" Target="http://publication.pravo.gov.ru/document/0001202207190026" TargetMode="External"/><Relationship Id="rId1jgdu7yrmjeg02x0nv3qy" Type="http://schemas.openxmlformats.org/officeDocument/2006/relationships/hyperlink" Target="https://docs.eaeunion.org/documents/214/946/" TargetMode="External"/><Relationship Id="rIdbga3v_frtmcx0uzu-pu1q" Type="http://schemas.openxmlformats.org/officeDocument/2006/relationships/hyperlink" Target="https://docs.eaeunion.org/documents/208/8939/" TargetMode="External"/><Relationship Id="rIdokpxcpwzss3yxy6m1rfb9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19 900 0: вывоз</dc:title>
  <dc:creator>IMEXP</dc:creator>
  <cp:lastModifiedBy>Un-named</cp:lastModifiedBy>
  <cp:revision>1</cp:revision>
  <dcterms:created xsi:type="dcterms:W3CDTF">2026-10-31T04:17:48.577Z</dcterms:created>
  <dcterms:modified xsi:type="dcterms:W3CDTF">2026-10-31T04:17:48.577Z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