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6802 91 000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6802 — 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p>
            <w:pPr>
              <w:spacing w:after="60"/>
            </w:pPr>
            <w:r>
              <w:rPr>
                <w:rFonts w:ascii="Arial" w:cs="Arial" w:eastAsia="Arial" w:hAnsi="Arial"/>
                <w:color w:val="5B6472"/>
                <w:sz w:val="17"/>
                <w:szCs w:val="17"/>
              </w:rPr>
              <w:t xml:space="preserve">6802 91 — Прочие: мрамор, травертин и алебастр</w:t>
            </w:r>
          </w:p>
          <w:p>
            <w:pPr>
              <w:spacing w:after="60"/>
            </w:pPr>
            <w:r>
              <w:rPr>
                <w:rFonts w:ascii="Arial" w:cs="Arial" w:eastAsia="Arial" w:hAnsi="Arial"/>
                <w:color w:val="5B6472"/>
                <w:sz w:val="17"/>
                <w:szCs w:val="17"/>
              </w:rPr>
              <w:t xml:space="preserve">6802 91 00 — Прочие: мрамор, травертин и алебастр</w:t>
            </w:r>
          </w:p>
          <w:p>
            <w:pPr>
              <w:spacing w:after="60"/>
            </w:pPr>
            <w:r>
              <w:rPr>
                <w:rFonts w:ascii="Arial" w:cs="Arial" w:eastAsia="Arial" w:hAnsi="Arial"/>
                <w:b/>
                <w:bCs/>
                <w:sz w:val="19"/>
                <w:szCs w:val="19"/>
              </w:rPr>
              <w:t xml:space="preserve">6802 91 000 0 — Прочие: мрамор, травертин и алебастр</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lrkn4w4bd-pxiyozr4e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hqfehvdlk5oukxltamq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5ctcyitugecrio2mvmy9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wzadn7sd2u915u5u6f8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tk-r9ypk-wz-enmh5ja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niqyzhayd6eawdyzbff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7cf6blqfwdwy_enkus8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5qlru-bgyp8d9qtzgcb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lryujhi763o4it7v323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6802 91 действует сертификатов: 0, деклараций: 5; по </w:t>
            </w:r>
            <w:hyperlink w:history="1" r:id="rId5qiozwvupinu11koi27qz">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f_fp6bp0fciwwj9n4uvs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nrx_sn12yqgopty-4u9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6802910000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vn_jjm1vf4pnefoynv_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duspnj_nh3pzlkljbvh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23.70.11 — Мрамор, травертин, алебастр, обработанные, и изделия из них (кроме брусчатки, камня бордюрного, плиты тротуарной, плит, блоков и аналогичных изделий); гранулы и порошок из мрамора, травертина и алебастра, искусственно окрашенные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https://imexp.ru/katalog/kod/6802910000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rkn4w4bd-pxiyozr4ew" Type="http://schemas.openxmlformats.org/officeDocument/2006/relationships/hyperlink" Target="https://docs.eaeunion.org/documents/386/6099/" TargetMode="External"/><Relationship Id="rIdjhqfehvdlk5oukxltamqb" Type="http://schemas.openxmlformats.org/officeDocument/2006/relationships/hyperlink" Target="https://docs.eaeunion.org/documents/386/6099/" TargetMode="External"/><Relationship Id="rId5ctcyitugecrio2mvmy9q" Type="http://schemas.openxmlformats.org/officeDocument/2006/relationships/hyperlink" Target="https://docs.eaeunion.org/documents/335/4666/" TargetMode="External"/><Relationship Id="rIdwwzadn7sd2u915u5u6f88" Type="http://schemas.openxmlformats.org/officeDocument/2006/relationships/hyperlink" Target="http://publication.pravo.gov.ru/document/0001202308040119" TargetMode="External"/><Relationship Id="rIdttk-r9ypk-wz-enmh5jaf" Type="http://schemas.openxmlformats.org/officeDocument/2006/relationships/hyperlink" Target="http://publication.pravo.gov.ru/document/0001202308040119" TargetMode="External"/><Relationship Id="rIdfniqyzhayd6eawdyzbffg" Type="http://schemas.openxmlformats.org/officeDocument/2006/relationships/hyperlink" Target="https://docs.eaeunion.org/documents/386/6099/" TargetMode="External"/><Relationship Id="rIdt7cf6blqfwdwy_enkus8i" Type="http://schemas.openxmlformats.org/officeDocument/2006/relationships/hyperlink" Target="https://docs.eaeunion.org/documents/317/2804/" TargetMode="External"/><Relationship Id="rIde5qlru-bgyp8d9qtzgcbp" Type="http://schemas.openxmlformats.org/officeDocument/2006/relationships/hyperlink" Target="http://publication.pravo.gov.ru/document/0001202411290098" TargetMode="External"/><Relationship Id="rIdclryujhi763o4it7v323x" Type="http://schemas.openxmlformats.org/officeDocument/2006/relationships/hyperlink" Target="http://publication.pravo.gov.ru/document/0001201805040007" TargetMode="External"/><Relationship Id="rId5qiozwvupinu11koi27qz" Type="http://schemas.openxmlformats.org/officeDocument/2006/relationships/hyperlink" Target="https://eec.eaeunion.org/comission/department/deptexreg/tr/bezopMebelProd.php" TargetMode="External"/><Relationship Id="rIdf_fp6bp0fciwwj9n4uvsg" Type="http://schemas.openxmlformats.org/officeDocument/2006/relationships/hyperlink" Target="https://docs.eaeunion.org/documents/335/4666/" TargetMode="External"/><Relationship Id="rIdqnrx_sn12yqgopty-4u9l" Type="http://schemas.openxmlformats.org/officeDocument/2006/relationships/hyperlink" Target="http://publication.pravo.gov.ru/document/0001202207190026" TargetMode="External"/><Relationship Id="rId8vn_jjm1vf4pnefoynv_k" Type="http://schemas.openxmlformats.org/officeDocument/2006/relationships/hyperlink" Target="https://docs.eaeunion.org/documents/214/946/" TargetMode="External"/><Relationship Id="rIdxduspnj_nh3pzlkljbvhc" Type="http://schemas.openxmlformats.org/officeDocument/2006/relationships/hyperlink" Target="https://docs.eaeunion.org/documents/208/8939/"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6802 91 000 0</dc:title>
  <dc:creator>IMEXP</dc:creator>
  <cp:lastModifiedBy>Un-named</cp:lastModifiedBy>
  <cp:revision>1</cp:revision>
  <dcterms:created xsi:type="dcterms:W3CDTF">2026-10-29T11:16:38.775Z</dcterms:created>
  <dcterms:modified xsi:type="dcterms:W3CDTF">2026-10-29T11:16:38.775Z</dcterms:modified>
</cp:coreProperties>
</file>

<file path=docProps/custom.xml><?xml version="1.0" encoding="utf-8"?>
<Properties xmlns="http://schemas.openxmlformats.org/officeDocument/2006/custom-properties" xmlns:vt="http://schemas.openxmlformats.org/officeDocument/2006/docPropsVTypes"/>
</file>