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6806 10 000 1</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XIII. Изделия из камня, гипса, цемента, асбеста, слюды или аналогичных материалов; керамические изделия; стекло и изделия из него</w:t>
            </w:r>
          </w:p>
          <w:p>
            <w:pPr>
              <w:spacing w:after="60"/>
            </w:pPr>
            <w:r>
              <w:rPr>
                <w:rFonts w:ascii="Arial" w:cs="Arial" w:eastAsia="Arial" w:hAnsi="Arial"/>
                <w:color w:val="5B6472"/>
                <w:sz w:val="17"/>
                <w:szCs w:val="17"/>
              </w:rPr>
              <w:t xml:space="preserve">68 — ИЗДЕЛИЯ ИЗ КАМНЯ, ГИПСА, ЦЕМЕНТА, АСБЕСТА, СЛЮДЫ ИЛИ АНАЛОГИЧНЫХ МАТЕРИАЛОВ</w:t>
            </w:r>
          </w:p>
          <w:p>
            <w:pPr>
              <w:spacing w:after="60"/>
            </w:pPr>
            <w:r>
              <w:rPr>
                <w:rFonts w:ascii="Arial" w:cs="Arial" w:eastAsia="Arial" w:hAnsi="Arial"/>
                <w:color w:val="5B6472"/>
                <w:sz w:val="17"/>
                <w:szCs w:val="17"/>
              </w:rPr>
              <w:t xml:space="preserve">6806 — Шлаковата, минеральная силикатная вата и аналогичные минеральные ваты; вермикулит расслоенный, глины вспученные, шлак вспененный и аналогичные вспученные минеральные продукты; смеси и изделия из теплоизоляционных, звукоизоляционных или звукопоглощающих минеральных материалов, кроме изделий товарной позиции 6811 или 6812 или группы 69</w:t>
            </w:r>
          </w:p>
          <w:p>
            <w:pPr>
              <w:spacing w:after="60"/>
            </w:pPr>
            <w:r>
              <w:rPr>
                <w:rFonts w:ascii="Arial" w:cs="Arial" w:eastAsia="Arial" w:hAnsi="Arial"/>
                <w:color w:val="5B6472"/>
                <w:sz w:val="17"/>
                <w:szCs w:val="17"/>
              </w:rPr>
              <w:t xml:space="preserve">6806 10 — Шлаковата, минеральная силикатная вата и аналогичные минеральные ваты (включая их смеси), навалом, в листах или рулонах</w:t>
            </w:r>
          </w:p>
          <w:p>
            <w:pPr>
              <w:spacing w:after="60"/>
            </w:pPr>
            <w:r>
              <w:rPr>
                <w:rFonts w:ascii="Arial" w:cs="Arial" w:eastAsia="Arial" w:hAnsi="Arial"/>
                <w:color w:val="5B6472"/>
                <w:sz w:val="17"/>
                <w:szCs w:val="17"/>
              </w:rPr>
              <w:t xml:space="preserve">6806 10 00 — Шлаковата, минеральная силикатная вата и аналогичные минеральные ваты (включая их смеси), навалом, в листах или рулонах</w:t>
            </w:r>
          </w:p>
          <w:p>
            <w:pPr>
              <w:spacing w:after="60"/>
            </w:pPr>
            <w:r>
              <w:rPr>
                <w:rFonts w:ascii="Arial" w:cs="Arial" w:eastAsia="Arial" w:hAnsi="Arial"/>
                <w:b/>
                <w:bCs/>
                <w:sz w:val="19"/>
                <w:szCs w:val="19"/>
              </w:rPr>
              <w:t xml:space="preserve">6806 10 000 1 — Шлаковата, минеральная силикатная вата и аналогичные минеральные ваты (включая их смеси), навалом, в листах или рулонах: минеральная вата (субстрат для выращивания овощей)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8grobubncja0bai2zljb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vvz_u5y5m4z9hprn03o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qgdhzcwsubw2y_zaiptul">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uh_shhrih1whxs0srqtf2">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yb6bqiutmndn46jxigox1">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xtwm8vfsyyx83ndg2tfwa">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ab-znif8_l12zvu1lnbwc">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188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12zwmhauwzgzdekek5sha">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wlsxywpmdgkqmt_wgvsl6">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frkadew5wvd8bwqtsutz8">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nmaod3bpxi8cizqdalp78">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188 (68): ACURA, AE, ASTON MARTIN, AUDI, BENTLEY, BERAL, BERU, BLUEPRINT, BMW, BOSCH, BREMBO, BUGATTI, CADILLAC, CHAMPION, CHEVROLET, CHRYSLER, DAF TRUCKS, DAIMLER, DAYCO, DELPHI, DENSO, DODGE, elring, FAG, FEBI, FEDERAL MOGUL, FERODO, FERRARI, FILTRON, FP DIESEL,…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mfv5ewsa4q4ko8rsyn7vx">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wmhp_pqztrgcfvkvuyg8i">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u6dzpi7wzs3ct_tkinmwo">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dy2kbz62msvhxrz6ei1_i">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j7qolwsb53prpx4vcr8gu">
              <w:r>
                <w:rPr>
                  <w:rFonts w:ascii="Arial" w:cs="Arial" w:eastAsia="Arial" w:hAnsi="Arial"/>
                  <w:b/>
                  <w:bCs/>
                  <w:color w:val="1F5FBF"/>
                  <w:sz w:val="19"/>
                  <w:szCs w:val="19"/>
                  <w:u w:val="single"/>
                </w:rPr>
                <w:t xml:space="preserve">ТР ЕАЭС 043/2017</w:t>
              </w:r>
            </w:hyperlink>
            <w:r>
              <w:rPr>
                <w:rFonts w:ascii="Arial" w:cs="Arial" w:eastAsia="Arial" w:hAnsi="Arial"/>
                <w:b/>
                <w:bCs/>
                <w:sz w:val="19"/>
                <w:szCs w:val="19"/>
              </w:rPr>
              <w:t xml:space="preserve"> «О требованиях к средствам обеспечения пожарной безопасности и пожаротушения»</w:t>
            </w:r>
          </w:p>
          <w:p>
            <w:pPr>
              <w:spacing w:after="60"/>
              <w:ind w:left="220" w:hanging="160"/>
            </w:pPr>
            <w:r>
              <w:rPr>
                <w:rFonts w:ascii="Arial" w:cs="Arial" w:eastAsia="Arial" w:hAnsi="Arial"/>
                <w:sz w:val="19"/>
                <w:szCs w:val="19"/>
              </w:rPr>
              <w:t xml:space="preserve">• сертификат соответствия: Средства огнезащиты стальных и (или) железобетонных конструкций</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минеральной ваты (касается части товаров кода)</w:t>
            </w:r>
          </w:p>
          <w:p>
            <w:pPr>
              <w:spacing w:after="60"/>
            </w:pPr>
            <w:r>
              <w:rPr>
                <w:rFonts w:ascii="Arial" w:cs="Arial" w:eastAsia="Arial" w:hAnsi="Arial"/>
                <w:color w:val="5B6472"/>
                <w:sz w:val="17"/>
                <w:szCs w:val="17"/>
              </w:rPr>
              <w:t xml:space="preserve">На практике по субпозиции 6806 10 действует сертификатов: 33, деклараций: 17; чаще по </w:t>
            </w:r>
            <w:hyperlink w:history="1" r:id="rId1wb0ey4nuqoksfjwvpoiu">
              <w:r>
                <w:rPr>
                  <w:rFonts w:ascii="Arial" w:cs="Arial" w:eastAsia="Arial" w:hAnsi="Arial"/>
                  <w:color w:val="1F5FBF"/>
                  <w:sz w:val="17"/>
                  <w:szCs w:val="17"/>
                  <w:u w:val="single"/>
                </w:rPr>
                <w:t xml:space="preserve">ТР ЕАЭС 043/2017</w:t>
              </w:r>
            </w:hyperlink>
            <w:r>
              <w:rPr>
                <w:rFonts w:ascii="Arial" w:cs="Arial" w:eastAsia="Arial" w:hAnsi="Arial"/>
                <w:color w:val="5B6472"/>
                <w:sz w:val="17"/>
                <w:szCs w:val="17"/>
              </w:rPr>
              <w:t xml:space="preserve">, </w:t>
            </w:r>
            <w:hyperlink w:history="1" r:id="rIddjaqgkkvzyhmz73yli-6r">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r9sbficdiafzn2gaukpt4">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w:t>
            </w:r>
          </w:p>
          <w:p>
            <w:pPr>
              <w:spacing w:after="60"/>
            </w:pPr>
            <w:hyperlink w:history="1" r:id="rIdqtiltivqnfy69_l7d3ahk">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i28lbezis0ckxon7twz_j">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(шлаковата, минеральная силикатная вата и аналогичные минеральные ваты): состав материала; количественное соотношение основных компонентов (%); плотность (кг/м3) или объем (м3); вид или форма (например, листы, плиты, рулоны)</w:t>
            </w:r>
          </w:p>
          <w:p>
            <w:pPr>
              <w:spacing w:after="60"/>
            </w:pPr>
            <w:hyperlink w:history="1" r:id="rIdgxgolc8e8bvj_qncldjdp">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6806100001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27qj0e4a_aj70dg2xz1og">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k86rp6_fryjdl8kfd5s8g">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dydpb4hkgwdyfxlaf2dn">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h2kfjpopqk7et6m_9ypom">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3j-fz8twocnfjypxxpzd4">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9ng6arzqv9cl6qga0htsz">
              <w:r>
                <w:rPr>
                  <w:rFonts w:ascii="Arial" w:cs="Arial" w:eastAsia="Arial" w:hAnsi="Arial"/>
                  <w:color w:val="1F5FBF"/>
                  <w:sz w:val="19"/>
                  <w:szCs w:val="19"/>
                  <w:u w:val="single"/>
                </w:rPr>
                <w:t xml:space="preserve">Решение Совета ЕЭК № 37 от 17.03.2022</w:t>
              </w:r>
            </w:hyperlink>
            <w:r>
              <w:rPr>
                <w:rFonts w:ascii="Arial" w:cs="Arial" w:eastAsia="Arial" w:hAnsi="Arial"/>
                <w:sz w:val="19"/>
                <w:szCs w:val="19"/>
              </w:rPr>
              <w:t xml:space="preserve"> — О внесении изменений в некоторые решения Комиссии Таможенного союза и об утверждении перечней товаров, ввозимых на таможенную территорию Евразийского экономического союза в целях реализации мер,… (вступило в силу 28.03.2022)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23.99.19 — Продукция минеральная неметаллическая, не включенная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https://imexp.ru/katalog/kod/6806100001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grobubncja0bai2zljbh" Type="http://schemas.openxmlformats.org/officeDocument/2006/relationships/hyperlink" Target="https://docs.eaeunion.org/documents/386/6099/" TargetMode="External"/><Relationship Id="rIdtvvz_u5y5m4z9hprn03og" Type="http://schemas.openxmlformats.org/officeDocument/2006/relationships/hyperlink" Target="https://docs.eaeunion.org/documents/386/6099/" TargetMode="External"/><Relationship Id="rIdqgdhzcwsubw2y_zaiptul" Type="http://schemas.openxmlformats.org/officeDocument/2006/relationships/hyperlink" Target="https://eec.eaeunion.org/comission/department/deptexreg/tr/TR_EAEU_043-2017.php" TargetMode="External"/><Relationship Id="rIduh_shhrih1whxs0srqtf2" Type="http://schemas.openxmlformats.org/officeDocument/2006/relationships/hyperlink" Target="http://publication.pravo.gov.ru/document/0001202203140039" TargetMode="External"/><Relationship Id="rIdyb6bqiutmndn46jxigox1" Type="http://schemas.openxmlformats.org/officeDocument/2006/relationships/hyperlink" Target="http://publication.pravo.gov.ru/document/0001202410080008" TargetMode="External"/><Relationship Id="rIdxtwm8vfsyyx83ndg2tfwa" Type="http://schemas.openxmlformats.org/officeDocument/2006/relationships/hyperlink" Target="https://docs.eaeunion.org/documents/335/4666/" TargetMode="External"/><Relationship Id="rIdab-znif8_l12zvu1lnbwc" Type="http://schemas.openxmlformats.org/officeDocument/2006/relationships/hyperlink" Target="http://publication.pravo.gov.ru/document/0001202308040119" TargetMode="External"/><Relationship Id="rId12zwmhauwzgzdekek5sha" Type="http://schemas.openxmlformats.org/officeDocument/2006/relationships/hyperlink" Target="https://eur-lex.europa.eu/eli/reg/2014/833/oj/eng" TargetMode="External"/><Relationship Id="rIdwlsxywpmdgkqmt_wgvsl6" Type="http://schemas.openxmlformats.org/officeDocument/2006/relationships/hyperlink" Target="https://www.legislation.gov.uk/uksi/2019/855/contents" TargetMode="External"/><Relationship Id="rIdfrkadew5wvd8bwqtsutz8" Type="http://schemas.openxmlformats.org/officeDocument/2006/relationships/hyperlink" Target="https://www.ecfr.gov/current/title-15/subtitle-B/chapter-VII/subchapter-C/part-746" TargetMode="External"/><Relationship Id="rIdnmaod3bpxi8cizqdalp78" Type="http://schemas.openxmlformats.org/officeDocument/2006/relationships/hyperlink" Target="http://publication.pravo.gov.ru/document/0001202308040119" TargetMode="External"/><Relationship Id="rIdmfv5ewsa4q4ko8rsyn7vx" Type="http://schemas.openxmlformats.org/officeDocument/2006/relationships/hyperlink" Target="https://docs.eaeunion.org/documents/386/6099/" TargetMode="External"/><Relationship Id="rIdwmhp_pqztrgcfvkvuyg8i" Type="http://schemas.openxmlformats.org/officeDocument/2006/relationships/hyperlink" Target="https://docs.eaeunion.org/documents/317/2804/" TargetMode="External"/><Relationship Id="rIdu6dzpi7wzs3ct_tkinmwo" Type="http://schemas.openxmlformats.org/officeDocument/2006/relationships/hyperlink" Target="http://publication.pravo.gov.ru/document/0001202411290098" TargetMode="External"/><Relationship Id="rIddy2kbz62msvhxrz6ei1_i" Type="http://schemas.openxmlformats.org/officeDocument/2006/relationships/hyperlink" Target="http://publication.pravo.gov.ru/document/0001201805040007" TargetMode="External"/><Relationship Id="rIdj7qolwsb53prpx4vcr8gu" Type="http://schemas.openxmlformats.org/officeDocument/2006/relationships/hyperlink" Target="https://eec.eaeunion.org/comission/department/deptexreg/tr/TR_EAEU_043-2017.php" TargetMode="External"/><Relationship Id="rId1wb0ey4nuqoksfjwvpoiu" Type="http://schemas.openxmlformats.org/officeDocument/2006/relationships/hyperlink" Target="https://eec.eaeunion.org/comission/department/deptexreg/tr/TR_EAEU_043-2017.php" TargetMode="External"/><Relationship Id="rIddjaqgkkvzyhmz73yli-6r" Type="http://schemas.openxmlformats.org/officeDocument/2006/relationships/hyperlink" Target="https://eec.eaeunion.org/comission/department/deptexreg/tr/bezopMashines.php" TargetMode="External"/><Relationship Id="rIdr9sbficdiafzn2gaukpt4" Type="http://schemas.openxmlformats.org/officeDocument/2006/relationships/hyperlink" Target="https://eec.eaeunion.org/comission/department/deptexreg/tr/bezopProductLegkProm.php" TargetMode="External"/><Relationship Id="rIdqtiltivqnfy69_l7d3ahk" Type="http://schemas.openxmlformats.org/officeDocument/2006/relationships/hyperlink" Target="https://docs.eaeunion.org/documents/335/4666/" TargetMode="External"/><Relationship Id="rIdi28lbezis0ckxon7twz_j" Type="http://schemas.openxmlformats.org/officeDocument/2006/relationships/hyperlink" Target="http://publication.pravo.gov.ru/document/0001202207190026" TargetMode="External"/><Relationship Id="rIdgxgolc8e8bvj_qncldjdp" Type="http://schemas.openxmlformats.org/officeDocument/2006/relationships/hyperlink" Target="https://docs.eaeunion.org/documents/214/946/" TargetMode="External"/><Relationship Id="rId27qj0e4a_aj70dg2xz1og" Type="http://schemas.openxmlformats.org/officeDocument/2006/relationships/hyperlink" Target="https://eec.eaeunion.org/comission/department/deptexreg/tr/TR_EAEU_043-2017.php" TargetMode="External"/><Relationship Id="rIdk86rp6_fryjdl8kfd5s8g" Type="http://schemas.openxmlformats.org/officeDocument/2006/relationships/hyperlink" Target="https://docs.eaeunion.org/documents/214/946/" TargetMode="External"/><Relationship Id="rIdzdydpb4hkgwdyfxlaf2dn" Type="http://schemas.openxmlformats.org/officeDocument/2006/relationships/hyperlink" Target="https://docs.eaeunion.org/documents/208/8939/" TargetMode="External"/><Relationship Id="rIdh2kfjpopqk7et6m_9ypom" Type="http://schemas.openxmlformats.org/officeDocument/2006/relationships/hyperlink" Target="https://docs.eaeunion.org/documents/463/10896/" TargetMode="External"/><Relationship Id="rId3j-fz8twocnfjypxxpzd4" Type="http://schemas.openxmlformats.org/officeDocument/2006/relationships/hyperlink" Target="https://docs.eaeunion.org/documents/305/2213/" TargetMode="External"/><Relationship Id="rId9ng6arzqv9cl6qga0htsz" Type="http://schemas.openxmlformats.org/officeDocument/2006/relationships/hyperlink" Target="https://docs.eaeunion.org/documents/401/6508/"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6806 10 000 1</dc:title>
  <dc:creator>IMEXP</dc:creator>
  <cp:lastModifiedBy>Un-named</cp:lastModifiedBy>
  <cp:revision>1</cp:revision>
  <dcterms:created xsi:type="dcterms:W3CDTF">2026-10-28T05:17:09.327Z</dcterms:created>
  <dcterms:modified xsi:type="dcterms:W3CDTF">2026-10-28T05:17:09.327Z</dcterms:modified>
</cp:coreProperties>
</file>

<file path=docProps/custom.xml><?xml version="1.0" encoding="utf-8"?>
<Properties xmlns="http://schemas.openxmlformats.org/officeDocument/2006/custom-properties" xmlns:vt="http://schemas.openxmlformats.org/officeDocument/2006/docPropsVTypes"/>
</file>