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6810 19 000 1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31.10.2026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XIII. Изделия из камня, гипса, цемента, асбеста, слюды или аналогичных материалов; керамические изделия; стекло и изделия из него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68 — ИЗДЕЛИЯ ИЗ КАМНЯ, ГИПСА, ЦЕМЕНТА, АСБЕСТА, СЛЮДЫ ИЛИ АНАЛОГИЧНЫХ МАТЕРИАЛОВ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6810 — Изделия из цемента, бетона или искусственного камня, неармированные или армированные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6810 19 — Черепица, плиты, кирпичи и аналогичные изделия: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6810 19 00 — Черепица, плиты, кирпичи и аналогичные изделия: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6810 19 000 1 — Черепица, плиты, кирпичи и аналогичные изделия: прочие: черепица; плитка, в том числе тротуарная, прочая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m26dzuptioddxfhtrkg6k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2uuc14im7_ei02qv1nnm8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покупателя запрещает ввоз такого товара из России: касается продажи в эту страну.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ЕС: </w:t>
            </w:r>
            <w:hyperlink w:history="1" r:id="rIdx4bt_1qhrsiy_no2kvyav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Совета ЕС № 833/2014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XXI (товары, приносящие доход)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t82biuqectm4hbsa7jpr8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3DA (товары, приносящие доход)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kzbnjtsx9fajtho6oj8wv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вывоза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wrlpdg2fsz4yqwpkupfvw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подкарантинной продукции, ветеринарного надзора и обязательной маркировки.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Решения ЕЭК о классификации отдельных товаров: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№ 158 от 21.11.2023: Каменно-полимерный ламинат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o9n_atfobnidvp99n7bjk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158 от 21.11.2023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: О классификации каменно-полимерного ламината в соответствии с единой Товарной номенклатурой внешнеэкономической деятельности Евразийского экономического союза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Предварительные решения других стран ЕАЭС (1); обязательны только в стране, которая их приняла: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Казахстан: Тротуарная плитка в форме сот, изготавливается методом термообработки и прессования. Основным сырьем для формирования связующего являются полимерные отходы. Наполнителем при изготовлении плитки служит зола - тонкодисперсный материал,…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ОПИ 1 и 6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6810190001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tdtycfgi5dqvi4fvcn0pw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uguhf48iy27c1xw89yoew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znstnmuazhuscdcr-opar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95 от 30.10.2020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01.12.2020)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h9rbyffh7sqfgy-lgm1ja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109 от 19.12.2019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03.01.2020)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nyrhngg_18gku_orguhpr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10 от 22.01.2019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преференциальных ставках ввозных таможенных пошлин в отношении товаров, происходящих из Исламской Республики Иран и ввозимых на таможенную территорию Евразийского экономического союза (вступило в силу 27.10.2019)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https://imexp.ru/katalog/kod/6810190001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m26dzuptioddxfhtrkg6k" Type="http://schemas.openxmlformats.org/officeDocument/2006/relationships/hyperlink" Target="https://docs.eaeunion.org/documents/386/6099/" TargetMode="External"/><Relationship Id="rId2uuc14im7_ei02qv1nnm8" Type="http://schemas.openxmlformats.org/officeDocument/2006/relationships/hyperlink" Target="https://docs.eaeunion.org/documents/386/6099/" TargetMode="External"/><Relationship Id="rIdx4bt_1qhrsiy_no2kvyav" Type="http://schemas.openxmlformats.org/officeDocument/2006/relationships/hyperlink" Target="https://eur-lex.europa.eu/eli/reg/2014/833/oj/eng" TargetMode="External"/><Relationship Id="rIdt82biuqectm4hbsa7jpr8" Type="http://schemas.openxmlformats.org/officeDocument/2006/relationships/hyperlink" Target="https://www.legislation.gov.uk/uksi/2019/855/contents" TargetMode="External"/><Relationship Id="rIdkzbnjtsx9fajtho6oj8wv" Type="http://schemas.openxmlformats.org/officeDocument/2006/relationships/hyperlink" Target="http://publication.pravo.gov.ru/document/0001202411290098" TargetMode="External"/><Relationship Id="rIdwrlpdg2fsz4yqwpkupfvw" Type="http://schemas.openxmlformats.org/officeDocument/2006/relationships/hyperlink" Target="http://publication.pravo.gov.ru/document/0001202207190026" TargetMode="External"/><Relationship Id="rIdo9n_atfobnidvp99n7bjk" Type="http://schemas.openxmlformats.org/officeDocument/2006/relationships/hyperlink" Target="https://docs.eaeunion.org/documents/414/7770/" TargetMode="External"/><Relationship Id="rIdtdtycfgi5dqvi4fvcn0pw" Type="http://schemas.openxmlformats.org/officeDocument/2006/relationships/hyperlink" Target="https://docs.eaeunion.org/documents/214/946/" TargetMode="External"/><Relationship Id="rIduguhf48iy27c1xw89yoew" Type="http://schemas.openxmlformats.org/officeDocument/2006/relationships/hyperlink" Target="https://docs.eaeunion.org/documents/208/8939/" TargetMode="External"/><Relationship Id="rIdznstnmuazhuscdcr-opar" Type="http://schemas.openxmlformats.org/officeDocument/2006/relationships/hyperlink" Target="https://docs.eaeunion.org/documents/248/5450/" TargetMode="External"/><Relationship Id="rIdh9rbyffh7sqfgy-lgm1ja" Type="http://schemas.openxmlformats.org/officeDocument/2006/relationships/hyperlink" Target="https://docs.eaeunion.org/documents/338/4871/" TargetMode="External"/><Relationship Id="rIdnyrhngg_18gku_orguhpr" Type="http://schemas.openxmlformats.org/officeDocument/2006/relationships/hyperlink" Target="https://docs.eaeunion.org/documents/335/4159/" TargetMode="External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6810 19 000 1: вывоз</dc:title>
  <dc:creator>IMEXP</dc:creator>
  <cp:lastModifiedBy>Un-named</cp:lastModifiedBy>
  <cp:revision>1</cp:revision>
  <dcterms:created xsi:type="dcterms:W3CDTF">2026-10-31T14:44:40.039Z</dcterms:created>
  <dcterms:modified xsi:type="dcterms:W3CDTF">2026-10-31T14:44:40.039Z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