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6815 99 000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6815 —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p>
            <w:pPr>
              <w:spacing w:after="60"/>
            </w:pPr>
            <w:r>
              <w:rPr>
                <w:rFonts w:ascii="Arial" w:cs="Arial" w:eastAsia="Arial" w:hAnsi="Arial"/>
                <w:color w:val="5B6472"/>
                <w:sz w:val="17"/>
                <w:szCs w:val="17"/>
              </w:rPr>
              <w:t xml:space="preserve">6815 99 — Прочие изделия: прочие</w:t>
            </w:r>
          </w:p>
          <w:p>
            <w:pPr>
              <w:spacing w:after="60"/>
            </w:pPr>
            <w:r>
              <w:rPr>
                <w:rFonts w:ascii="Arial" w:cs="Arial" w:eastAsia="Arial" w:hAnsi="Arial"/>
                <w:color w:val="5B6472"/>
                <w:sz w:val="17"/>
                <w:szCs w:val="17"/>
              </w:rPr>
              <w:t xml:space="preserve">6815 99 00 — Прочие изделия: прочие</w:t>
            </w:r>
          </w:p>
          <w:p>
            <w:pPr>
              <w:spacing w:after="60"/>
            </w:pPr>
            <w:r>
              <w:rPr>
                <w:rFonts w:ascii="Arial" w:cs="Arial" w:eastAsia="Arial" w:hAnsi="Arial"/>
                <w:b/>
                <w:bCs/>
                <w:sz w:val="19"/>
                <w:szCs w:val="19"/>
              </w:rPr>
              <w:t xml:space="preserve">6815 99 000 2 — Прочие изделия: прочие: из огнеупорных материалов с химической связкой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5drcybohs_godxbwxx_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ndmxl0htpq2coe02yxq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grrztgu1cdioa3m4swpar">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s9d5qybc38at8nzz8og7p">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uyrfql6va3gointgtrrci">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ri-d7dvecxby5d47bt3g">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qhjhv9lsqpxkqleiwz9j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193 и 194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alb4-degpneckq_zxge4">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2vu-drjcuum3zkunsy26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k6agglker013bd4nn5_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193 (6815): EagleBurgmann</w:t>
            </w:r>
          </w:p>
          <w:p>
            <w:pPr>
              <w:spacing w:after="60"/>
              <w:ind w:left="220" w:hanging="160"/>
            </w:pPr>
            <w:r>
              <w:rPr>
                <w:rFonts w:ascii="Arial" w:cs="Arial" w:eastAsia="Arial" w:hAnsi="Arial"/>
                <w:sz w:val="19"/>
                <w:szCs w:val="19"/>
              </w:rPr>
              <w:t xml:space="preserve">• Пункт 194 (6815 99 000): Leco, PYROTEK, SNIF</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i0kp41v9dls28i3wxasw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fimclcgdqmimolbxjwhso">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exoqvewupax7c95oouow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jhdmwtylib-co7fgat6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pcxagdezz0botb6tqbj9l">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ind w:left="220" w:hanging="160"/>
            </w:pPr>
            <w:r>
              <w:rPr>
                <w:rFonts w:ascii="Arial" w:cs="Arial" w:eastAsia="Arial" w:hAnsi="Arial"/>
                <w:sz w:val="19"/>
                <w:szCs w:val="19"/>
              </w:rPr>
              <w:t xml:space="preserve">• сертификат соответствия: Средства огнезащиты кабелей</w:t>
            </w:r>
          </w:p>
          <w:p>
            <w:pPr>
              <w:spacing w:after="60"/>
            </w:pPr>
            <w:r>
              <w:rPr>
                <w:rFonts w:ascii="Arial" w:cs="Arial" w:eastAsia="Arial" w:hAnsi="Arial"/>
                <w:color w:val="5B6472"/>
                <w:sz w:val="17"/>
                <w:szCs w:val="17"/>
              </w:rPr>
              <w:t xml:space="preserve">На практике по субпозиции 6815 99 действует сертификатов: 34, деклараций: 13; чаще по </w:t>
            </w:r>
            <w:hyperlink w:history="1" r:id="rId2hcutuurz0ya1crgumpdd">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w-wnljdiqohxfg7809lw5">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ikigv5xqtqrhcniq2x4lc">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bkf3f_bxkk7crzdhpd3f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dwuucs-5tmmg6d2-jap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1.3.10.5: 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spacing w:after="60"/>
              <w:ind w:left="220" w:hanging="160"/>
            </w:pPr>
            <w:r>
              <w:rPr>
                <w:rFonts w:ascii="Arial" w:cs="Arial" w:eastAsia="Arial" w:hAnsi="Arial"/>
                <w:sz w:val="19"/>
                <w:szCs w:val="19"/>
              </w:rPr>
              <w:t xml:space="preserve">• </w:t>
            </w:r>
            <w:hyperlink w:history="1" r:id="rIdvfy0jvsz2mgsivqrgyuyg">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9.1.10.1: Компоненты и устройства массой более 10 кг каждое, специально разработанные для ракет-носителей и изготовленные из любого из следующего: а) композиционных материалов, состоящих из волокнистых или нитевидных материалов, определенных в пункте 1.3.10.5, и полимеров, определенных в пункте 1.3.8 или…</w:t>
            </w:r>
          </w:p>
          <w:p>
            <w:pPr>
              <w:spacing w:after="60"/>
              <w:ind w:left="220" w:hanging="160"/>
            </w:pPr>
            <w:r>
              <w:rPr>
                <w:rFonts w:ascii="Arial" w:cs="Arial" w:eastAsia="Arial" w:hAnsi="Arial"/>
                <w:sz w:val="19"/>
                <w:szCs w:val="19"/>
              </w:rPr>
              <w:t xml:space="preserve">• </w:t>
            </w:r>
            <w:hyperlink w:history="1" r:id="rId3eddzhkv-yly_7fkc8gj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9.1.10.2: Компоненты и устройства, специально разработанные для двигательных установок ракет-носителей, определенных в пунктах 9.1.5 - 9.1.9, изготовленные из любого из следующего: а) волокнистых или нитевидных материалов, определенных в пункте 1.3.10.5, и полимеров, определенных в пункте 1.3.8 или 1.3.9.2;…</w:t>
            </w:r>
          </w:p>
          <w:p>
            <w:pPr>
              <w:spacing w:after="60"/>
              <w:ind w:left="220" w:hanging="160"/>
            </w:pPr>
            <w:r>
              <w:rPr>
                <w:rFonts w:ascii="Arial" w:cs="Arial" w:eastAsia="Arial" w:hAnsi="Arial"/>
                <w:sz w:val="19"/>
                <w:szCs w:val="19"/>
              </w:rPr>
              <w:t xml:space="preserve">• Постановление № 1288, пункт 8.3.1 (также в разделе «конструкционные материалы»): Волокнистые препреги, пропитанные связующим, и преформы с металлическим защитным покрытием, применяемые для изготовления элементов конструкций, указанных в позиции 8.1.1, полученные на основе полимерных или металлических матриц и армирующих наполнителей в виде волокон или нитей с удельной…</w:t>
            </w:r>
          </w:p>
          <w:p>
            <w:pPr>
              <w:spacing w:after="60"/>
              <w:ind w:left="220" w:hanging="160"/>
            </w:pPr>
            <w:r>
              <w:rPr>
                <w:rFonts w:ascii="Arial" w:cs="Arial" w:eastAsia="Arial" w:hAnsi="Arial"/>
                <w:sz w:val="19"/>
                <w:szCs w:val="19"/>
              </w:rPr>
              <w:t xml:space="preserve">• Постановление № 1288, пункт 8.3.6.1 (также в разделе «конструкционные материалы»): Объемные заготовки из необожженной керамики, армированной карбидом кремния, пригодные для механической обработки и используемые для наконечников головных частей в средствах доставки, указанных в позиции 1.1 или 19.1.1;</w:t>
            </w:r>
          </w:p>
          <w:p>
            <w:pPr>
              <w:spacing w:after="60"/>
            </w:pPr>
            <w:r>
              <w:rPr>
                <w:rFonts w:ascii="Arial" w:cs="Arial" w:eastAsia="Arial" w:hAnsi="Arial"/>
                <w:color w:val="5B6472"/>
                <w:sz w:val="17"/>
                <w:szCs w:val="17"/>
              </w:rPr>
              <w:t xml:space="preserve">Ещё пунктов: 2, все — на странице кода.</w:t>
            </w:r>
          </w:p>
          <w:p>
            <w:pPr>
              <w:spacing w:after="60"/>
            </w:pPr>
            <w:hyperlink w:history="1" r:id="rIds8f6qxlg0nveyuzpqsjai">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8kmxjddye4ulpxk33nkl4">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6815990002</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lrxhmumabkeil4x_su9z9">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0_a4-pgniqssvhnxh8tw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iv49jk-gs3lxtj9y0e1e">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wk_zc_rc00mvmuejing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23.99.19 — Продукция минеральная неметаллическая, не включенная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https://imexp.ru/katalog/kod/6815990002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5drcybohs_godxbwxx_m" Type="http://schemas.openxmlformats.org/officeDocument/2006/relationships/hyperlink" Target="https://docs.eaeunion.org/documents/386/6099/" TargetMode="External"/><Relationship Id="rIdpndmxl0htpq2coe02yxqa" Type="http://schemas.openxmlformats.org/officeDocument/2006/relationships/hyperlink" Target="https://docs.eaeunion.org/documents/386/6099/" TargetMode="External"/><Relationship Id="rIdgrrztgu1cdioa3m4swpar" Type="http://schemas.openxmlformats.org/officeDocument/2006/relationships/hyperlink" Target="https://eec.eaeunion.org/comission/department/deptexreg/tr/TR_EAEU_043-2017.php" TargetMode="External"/><Relationship Id="rIds9d5qybc38at8nzz8og7p" Type="http://schemas.openxmlformats.org/officeDocument/2006/relationships/hyperlink" Target="http://publication.pravo.gov.ru/document/0001202203140039" TargetMode="External"/><Relationship Id="rIduyrfql6va3gointgtrrci" Type="http://schemas.openxmlformats.org/officeDocument/2006/relationships/hyperlink" Target="http://publication.pravo.gov.ru/document/0001202410080008" TargetMode="External"/><Relationship Id="rIdlri-d7dvecxby5d47bt3g" Type="http://schemas.openxmlformats.org/officeDocument/2006/relationships/hyperlink" Target="https://docs.eaeunion.org/documents/335/4666/" TargetMode="External"/><Relationship Id="rIdqhjhv9lsqpxkqleiwz9js" Type="http://schemas.openxmlformats.org/officeDocument/2006/relationships/hyperlink" Target="http://publication.pravo.gov.ru/document/0001202308040119" TargetMode="External"/><Relationship Id="rIddalb4-degpneckq_zxge4" Type="http://schemas.openxmlformats.org/officeDocument/2006/relationships/hyperlink" Target="https://eur-lex.europa.eu/eli/reg/2014/833/oj/eng" TargetMode="External"/><Relationship Id="rId2vu-drjcuum3zkunsy26d" Type="http://schemas.openxmlformats.org/officeDocument/2006/relationships/hyperlink" Target="https://www.legislation.gov.uk/uksi/2019/855/contents" TargetMode="External"/><Relationship Id="rIdsk6agglker013bd4nn5_r" Type="http://schemas.openxmlformats.org/officeDocument/2006/relationships/hyperlink" Target="http://publication.pravo.gov.ru/document/0001202308040119" TargetMode="External"/><Relationship Id="rIdi0kp41v9dls28i3wxasw8" Type="http://schemas.openxmlformats.org/officeDocument/2006/relationships/hyperlink" Target="https://docs.eaeunion.org/documents/386/6099/" TargetMode="External"/><Relationship Id="rIdfimclcgdqmimolbxjwhso" Type="http://schemas.openxmlformats.org/officeDocument/2006/relationships/hyperlink" Target="https://docs.eaeunion.org/documents/317/2804/" TargetMode="External"/><Relationship Id="rIdexoqvewupax7c95oouowj" Type="http://schemas.openxmlformats.org/officeDocument/2006/relationships/hyperlink" Target="http://publication.pravo.gov.ru/document/0001202411290098" TargetMode="External"/><Relationship Id="rIdgjhdmwtylib-co7fgat6l" Type="http://schemas.openxmlformats.org/officeDocument/2006/relationships/hyperlink" Target="http://publication.pravo.gov.ru/document/0001201805040007" TargetMode="External"/><Relationship Id="rIdpcxagdezz0botb6tqbj9l" Type="http://schemas.openxmlformats.org/officeDocument/2006/relationships/hyperlink" Target="https://eec.eaeunion.org/comission/department/deptexreg/tr/TR_EAEU_043-2017.php" TargetMode="External"/><Relationship Id="rId2hcutuurz0ya1crgumpdd" Type="http://schemas.openxmlformats.org/officeDocument/2006/relationships/hyperlink" Target="https://eec.eaeunion.org/comission/department/deptexreg/tr/bezopAutodorog.php" TargetMode="External"/><Relationship Id="rIdw-wnljdiqohxfg7809lw5" Type="http://schemas.openxmlformats.org/officeDocument/2006/relationships/hyperlink" Target="https://eec.eaeunion.org/comission/department/deptexreg/tr/bezopProductLegkProm.php" TargetMode="External"/><Relationship Id="rIdikigv5xqtqrhcniq2x4lc" Type="http://schemas.openxmlformats.org/officeDocument/2006/relationships/hyperlink" Target="https://eec.eaeunion.org/comission/department/deptexreg/tr/TR_EAEU_043-2017.php" TargetMode="External"/><Relationship Id="rIdbkf3f_bxkk7crzdhpd3fu" Type="http://schemas.openxmlformats.org/officeDocument/2006/relationships/hyperlink" Target="https://docs.eaeunion.org/documents/335/4666/" TargetMode="External"/><Relationship Id="rIdrdwuucs-5tmmg6d2-japr" Type="http://schemas.openxmlformats.org/officeDocument/2006/relationships/hyperlink" Target="http://publication.pravo.gov.ru/document/0001202207220041" TargetMode="External"/><Relationship Id="rIdvfy0jvsz2mgsivqrgyuyg" Type="http://schemas.openxmlformats.org/officeDocument/2006/relationships/hyperlink" Target="http://publication.pravo.gov.ru/document/0001202207220041" TargetMode="External"/><Relationship Id="rId3eddzhkv-yly_7fkc8gja" Type="http://schemas.openxmlformats.org/officeDocument/2006/relationships/hyperlink" Target="http://publication.pravo.gov.ru/document/0001202207220041" TargetMode="External"/><Relationship Id="rIds8f6qxlg0nveyuzpqsjai" Type="http://schemas.openxmlformats.org/officeDocument/2006/relationships/hyperlink" Target="http://publication.pravo.gov.ru/document/0001202207220041" TargetMode="External"/><Relationship Id="rId8kmxjddye4ulpxk33nkl4" Type="http://schemas.openxmlformats.org/officeDocument/2006/relationships/hyperlink" Target="http://publication.pravo.gov.ru/document/0001202207190036" TargetMode="External"/><Relationship Id="rIdlrxhmumabkeil4x_su9z9" Type="http://schemas.openxmlformats.org/officeDocument/2006/relationships/hyperlink" Target="https://eec.eaeunion.org/comission/department/deptexreg/tr/TR_EAEU_043-2017.php" TargetMode="External"/><Relationship Id="rId0_a4-pgniqssvhnxh8twl" Type="http://schemas.openxmlformats.org/officeDocument/2006/relationships/hyperlink" Target="https://docs.eaeunion.org/documents/214/946/" TargetMode="External"/><Relationship Id="rIdxiv49jk-gs3lxtj9y0e1e" Type="http://schemas.openxmlformats.org/officeDocument/2006/relationships/hyperlink" Target="https://docs.eaeunion.org/documents/208/8939/" TargetMode="External"/><Relationship Id="rIdvwk_zc_rc00mvmuejingf" Type="http://schemas.openxmlformats.org/officeDocument/2006/relationships/hyperlink" Target="https://docs.eaeunion.org/documents/463/10896/" TargetMode="External"/><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6815 99 000 2</dc:title>
  <dc:creator>IMEXP</dc:creator>
  <cp:lastModifiedBy>Un-named</cp:lastModifiedBy>
  <cp:revision>1</cp:revision>
  <dcterms:created xsi:type="dcterms:W3CDTF">2026-10-28T10:45:19.746Z</dcterms:created>
  <dcterms:modified xsi:type="dcterms:W3CDTF">2026-10-28T10:45:19.746Z</dcterms:modified>
</cp:coreProperties>
</file>

<file path=docProps/custom.xml><?xml version="1.0" encoding="utf-8"?>
<Properties xmlns="http://schemas.openxmlformats.org/officeDocument/2006/custom-properties" xmlns:vt="http://schemas.openxmlformats.org/officeDocument/2006/docPropsVTypes"/>
</file>