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6903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— Прочие огнеупорные керамические изделия (например, реторты, тигли, муфели, насадки, заглушки, подпорки, пробирные чашки, трубы, трубки, кожухи, прутки, стержни и скользящие затворы), кроме изделий из кремнеземистой каменной муки или аналогичных кремнеземистых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20 — Содержащие более 50 мас.% глинозема (Al2O3) или смеси или соединения глинозема с кремнеземом (SiO2)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20 10 — Содержащие более 50 мас.% глинозема (Al2O3) или смеси или соединения глинозема с кремнеземом (SiO2): содержащие менее 45 мас.% глинозема (Al2O3)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6903 20 100 0 — Содержащие более 50 мас.% глинозема (Al2O3) или смеси или соединения глинозема с кремнеземом (SiO2): содержащие менее 45 мас.% глинозема (Al2O3)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4zcn2enihq-kvavj51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bpzwgfi8ghacpfxvcq_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yis7yoja5tm68vs3hr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4cmpxymvxf0plbvt03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196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cuc9cy7gjpfwrnkdru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4e9xvgaokdg9rkroms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oco5thjychm7vhjjfwtb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196 (6903 20 100 0): ABB, ELEMENTAL MICROANALYSIS, ELTRA, FAIVELEY, Leco, LEKO, MITSUI &amp; CO., Novelis, PYROTEK, SNIF, VESUVIUS, WAGSTAFF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hkcwa7gf93a_-aww3m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yj89d18meeluxpoaqt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96guazwyalvxmsm3doy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6903 20 действует сертификатов: 0, деклараций: 6; чаще по </w:t>
            </w:r>
            <w:hyperlink w:history="1" r:id="rIdlzul-stb8abgzfvouob6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fosrdqr-unmg5_pabo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togyuulkguir0vvzzz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c5xehpeakker5bvqti6i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5bwfvztai578ogjznn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6903201000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9nj7bp8h3ee94gnip_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gtnqhrr8ybf8715lqk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nxuyljmrqcsldwghdv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zxtoaapdvboyxaq091k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hyiudud7emnhwqbjt7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jbxslps9bbliicxama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8ob3wvqard_4mubj8j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https://imexp.ru/katalog/kod/6903201000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4zcn2enihq-kvavj51xc" Type="http://schemas.openxmlformats.org/officeDocument/2006/relationships/hyperlink" Target="https://docs.eaeunion.org/documents/386/6099/" TargetMode="External"/><Relationship Id="rIdwbpzwgfi8ghacpfxvcq_r" Type="http://schemas.openxmlformats.org/officeDocument/2006/relationships/hyperlink" Target="https://docs.eaeunion.org/documents/386/6099/" TargetMode="External"/><Relationship Id="rIdpyis7yoja5tm68vs3hrdj" Type="http://schemas.openxmlformats.org/officeDocument/2006/relationships/hyperlink" Target="https://docs.eaeunion.org/documents/335/4666/" TargetMode="External"/><Relationship Id="rIdq4cmpxymvxf0plbvt03u-" Type="http://schemas.openxmlformats.org/officeDocument/2006/relationships/hyperlink" Target="http://publication.pravo.gov.ru/document/0001202308040119" TargetMode="External"/><Relationship Id="rId8cuc9cy7gjpfwrnkdruaj" Type="http://schemas.openxmlformats.org/officeDocument/2006/relationships/hyperlink" Target="https://eur-lex.europa.eu/eli/reg/2014/833/oj/eng" TargetMode="External"/><Relationship Id="rIdj4e9xvgaokdg9rkromsup" Type="http://schemas.openxmlformats.org/officeDocument/2006/relationships/hyperlink" Target="https://www.legislation.gov.uk/uksi/2019/855/contents" TargetMode="External"/><Relationship Id="rIdoco5thjychm7vhjjfwtb3" Type="http://schemas.openxmlformats.org/officeDocument/2006/relationships/hyperlink" Target="http://publication.pravo.gov.ru/document/0001202308040119" TargetMode="External"/><Relationship Id="rId5hkcwa7gf93a_-aww3mtm" Type="http://schemas.openxmlformats.org/officeDocument/2006/relationships/hyperlink" Target="https://docs.eaeunion.org/documents/386/6099/" TargetMode="External"/><Relationship Id="rIdyyj89d18meeluxpoaqtpk" Type="http://schemas.openxmlformats.org/officeDocument/2006/relationships/hyperlink" Target="http://publication.pravo.gov.ru/document/0001202411290098" TargetMode="External"/><Relationship Id="rIdt96guazwyalvxmsm3doy4" Type="http://schemas.openxmlformats.org/officeDocument/2006/relationships/hyperlink" Target="http://publication.pravo.gov.ru/document/0001201805040007" TargetMode="External"/><Relationship Id="rIdlzul-stb8abgzfvouob62" Type="http://schemas.openxmlformats.org/officeDocument/2006/relationships/hyperlink" Target="https://eec.eaeunion.org/comission/department/deptexreg/tr/bezopMashines.php" TargetMode="External"/><Relationship Id="rId4fosrdqr-unmg5_paboei" Type="http://schemas.openxmlformats.org/officeDocument/2006/relationships/hyperlink" Target="https://eec.eaeunion.org/comission/department/deptexreg/tr/%D0%A2%D0%A0-%D0%A2%D0%A1-032.php" TargetMode="External"/><Relationship Id="rIdntogyuulkguir0vvzzzmp" Type="http://schemas.openxmlformats.org/officeDocument/2006/relationships/hyperlink" Target="https://eec.eaeunion.org/comission/department/deptexreg/tr/TR_EAEU_043-2017.php" TargetMode="External"/><Relationship Id="rIdc5xehpeakker5bvqti6i8" Type="http://schemas.openxmlformats.org/officeDocument/2006/relationships/hyperlink" Target="https://docs.eaeunion.org/documents/335/4666/" TargetMode="External"/><Relationship Id="rIdt5bwfvztai578ogjznnbb" Type="http://schemas.openxmlformats.org/officeDocument/2006/relationships/hyperlink" Target="http://publication.pravo.gov.ru/document/0001202207190026" TargetMode="External"/><Relationship Id="rIdl9nj7bp8h3ee94gnip_rh" Type="http://schemas.openxmlformats.org/officeDocument/2006/relationships/hyperlink" Target="https://docs.eaeunion.org/documents/214/946/" TargetMode="External"/><Relationship Id="rIdggtnqhrr8ybf8715lqknt" Type="http://schemas.openxmlformats.org/officeDocument/2006/relationships/hyperlink" Target="https://docs.eaeunion.org/documents/208/8939/" TargetMode="External"/><Relationship Id="rIdjnxuyljmrqcsldwghdvm_" Type="http://schemas.openxmlformats.org/officeDocument/2006/relationships/hyperlink" Target="https://docs.eaeunion.org/documents/463/10896/" TargetMode="External"/><Relationship Id="rIdlzxtoaapdvboyxaq091k9" Type="http://schemas.openxmlformats.org/officeDocument/2006/relationships/hyperlink" Target="https://docs.eaeunion.org/documents/248/5450/" TargetMode="External"/><Relationship Id="rIdthyiudud7emnhwqbjt7ty" Type="http://schemas.openxmlformats.org/officeDocument/2006/relationships/hyperlink" Target="https://docs.eaeunion.org/documents/338/4871/" TargetMode="External"/><Relationship Id="rIdwjbxslps9bbliicxamaan" Type="http://schemas.openxmlformats.org/officeDocument/2006/relationships/hyperlink" Target="https://docs.eaeunion.org/documents/315/2949/" TargetMode="External"/><Relationship Id="rIde8ob3wvqard_4mubj8jc0" Type="http://schemas.openxmlformats.org/officeDocument/2006/relationships/hyperlink" Target="https://docs.eaeunion.org/documents/305/2174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6903 20 100 0</dc:title>
  <dc:creator>IMEXP</dc:creator>
  <cp:lastModifiedBy>Un-named</cp:lastModifiedBy>
  <cp:revision>1</cp:revision>
  <dcterms:created xsi:type="dcterms:W3CDTF">2026-10-28T13:49:40.887Z</dcterms:created>
  <dcterms:modified xsi:type="dcterms:W3CDTF">2026-10-28T13:49:40.887Z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