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7108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— Золото (включая золото с гальваническим покрытием из платины)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20 — Монетарное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20 00 — Монетарное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7108 20 000 1 — Монетарное: в слитках с содержанием не менее 995 частей золота на 1000 частей сплава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tdjgkmllqf0g0lihft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d0o1zvcbofxwbqughk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uz221spzolvf-4u2tt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xaz7zxntfdvlbp1dtt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9ag6ui3c3z30zpgplm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XXVI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ynf1dl5mne03gsbrzi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364be6fm-5g-dneg-y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(золото)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c6hzjzqga7nhtpu8yo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ke_qd1lonnyabgbg45u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urtnvjqodjcluwvgh_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7108200001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3rmefyzsfcjhagc1pr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hzgl4mhlo3nnp8iatg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qn7hgwhvdymmfcgxi7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czcil6uwjedafi6c96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qcnmspzdlgrbdm-46i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1xelqv8cxzw6uaqtda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https://imexp.ru/katalog/kod/7108200001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djgkmllqf0g0lihftiq" Type="http://schemas.openxmlformats.org/officeDocument/2006/relationships/hyperlink" Target="https://docs.eaeunion.org/documents/386/6099/" TargetMode="External"/><Relationship Id="rIdod0o1zvcbofxwbqughkz6" Type="http://schemas.openxmlformats.org/officeDocument/2006/relationships/hyperlink" Target="https://docs.eaeunion.org/documents/386/6099/" TargetMode="External"/><Relationship Id="rId_uz221spzolvf-4u2ttwz" Type="http://schemas.openxmlformats.org/officeDocument/2006/relationships/hyperlink" Target="https://docs.eaeunion.org/documents/292/1553/" TargetMode="External"/><Relationship Id="rIdzxaz7zxntfdvlbp1dttik" Type="http://schemas.openxmlformats.org/officeDocument/2006/relationships/hyperlink" Target="http://publication.pravo.gov.ru/document/0001202406210019" TargetMode="External"/><Relationship Id="rIdm9ag6ui3c3z30zpgplmgj" Type="http://schemas.openxmlformats.org/officeDocument/2006/relationships/hyperlink" Target="https://eur-lex.europa.eu/eli/reg/2014/833/oj/eng" TargetMode="External"/><Relationship Id="rIdvynf1dl5mne03gsbrzitv" Type="http://schemas.openxmlformats.org/officeDocument/2006/relationships/hyperlink" Target="https://www.legislation.gov.uk/uksi/2019/855/contents" TargetMode="External"/><Relationship Id="rIdc364be6fm-5g-dneg-yfk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mc6hzjzqga7nhtpu8yop0" Type="http://schemas.openxmlformats.org/officeDocument/2006/relationships/hyperlink" Target="http://publication.pravo.gov.ru/document/0001202411290098" TargetMode="External"/><Relationship Id="rIdke_qd1lonnyabgbg45usj" Type="http://schemas.openxmlformats.org/officeDocument/2006/relationships/hyperlink" Target="https://docs.eaeunion.org/documents/292/1553/" TargetMode="External"/><Relationship Id="rIdmurtnvjqodjcluwvgh_lq" Type="http://schemas.openxmlformats.org/officeDocument/2006/relationships/hyperlink" Target="http://publication.pravo.gov.ru/document/0001202207190026" TargetMode="External"/><Relationship Id="rIdy3rmefyzsfcjhagc1prpo" Type="http://schemas.openxmlformats.org/officeDocument/2006/relationships/hyperlink" Target="https://docs.eaeunion.org/documents/292/1553/" TargetMode="External"/><Relationship Id="rIdkhzgl4mhlo3nnp8iatgjm" Type="http://schemas.openxmlformats.org/officeDocument/2006/relationships/hyperlink" Target="https://docs.eaeunion.org/documents/214/946/" TargetMode="External"/><Relationship Id="rIdpqn7hgwhvdymmfcgxi7rk" Type="http://schemas.openxmlformats.org/officeDocument/2006/relationships/hyperlink" Target="https://docs.eaeunion.org/documents/208/8939/" TargetMode="External"/><Relationship Id="rId9czcil6uwjedafi6c96gx" Type="http://schemas.openxmlformats.org/officeDocument/2006/relationships/hyperlink" Target="https://docs.eaeunion.org/documents/463/10896/" TargetMode="External"/><Relationship Id="rIdlqcnmspzdlgrbdm-46ihp" Type="http://schemas.openxmlformats.org/officeDocument/2006/relationships/hyperlink" Target="https://docs.eaeunion.org/documents/315/2949/" TargetMode="External"/><Relationship Id="rIdl1xelqv8cxzw6uaqtdag2" Type="http://schemas.openxmlformats.org/officeDocument/2006/relationships/hyperlink" Target="https://docs.eaeunion.org/documents/305/217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7108 20 000 1: вывоз</dc:title>
  <dc:creator>IMEXP</dc:creator>
  <cp:lastModifiedBy>Un-named</cp:lastModifiedBy>
  <cp:revision>1</cp:revision>
  <dcterms:created xsi:type="dcterms:W3CDTF">2026-10-30T18:03:53.980Z</dcterms:created>
  <dcterms:modified xsi:type="dcterms:W3CDTF">2026-10-30T18:03:53.980Z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