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7208 90 200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7208 — Прокат плоский из железа или нелегированной стали шириной 600 мм или более, горячекатаный,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7208 90 — Прочий</w:t>
            </w:r>
          </w:p>
          <w:p>
            <w:pPr>
              <w:spacing w:after="60"/>
            </w:pPr>
            <w:r>
              <w:rPr>
                <w:rFonts w:ascii="Arial" w:cs="Arial" w:eastAsia="Arial" w:hAnsi="Arial"/>
                <w:color w:val="5B6472"/>
                <w:sz w:val="17"/>
                <w:szCs w:val="17"/>
              </w:rPr>
              <w:t xml:space="preserve">7208 90 20 — Прочий: перфорированный</w:t>
            </w:r>
          </w:p>
          <w:p>
            <w:pPr>
              <w:spacing w:after="60"/>
            </w:pPr>
            <w:r>
              <w:rPr>
                <w:rFonts w:ascii="Arial" w:cs="Arial" w:eastAsia="Arial" w:hAnsi="Arial"/>
                <w:b/>
                <w:bCs/>
                <w:sz w:val="19"/>
                <w:szCs w:val="19"/>
              </w:rPr>
              <w:t xml:space="preserve">7208 90 200 0 — Прочий: перфорированный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49zcrgshrlbq5ph26kx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3x-sorebyzldm1uz8t-8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exbloqin_lprp9_m7hg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9ymhmvd9sbeacnbzfs9re">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u7f3ovze2vm83uo6ke1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00g0ypwd4igqdcpy2ms3a">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8k-du3-xl-h3lbzn_el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dxmjpnch8cz-7jytbkx">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m4tx8caax6ob3aa0gl94">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9xur-thokgakz55mvta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Прокат горячекатаный из углеродистых и легированных сталей в листах и рулонах, в отношении которых принято решение об установлении специальной квоты в качестве специальной защитной меры и о выдаче лицензии</w:t>
            </w:r>
          </w:p>
          <w:p>
            <w:pPr>
              <w:spacing w:after="60"/>
            </w:pPr>
            <w:hyperlink w:history="1" r:id="rIdxixpgw9v4eylxusunizvq">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3-on804ffatixshkfig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7208 90 действует сертификатов: 0, деклараций: 1; по </w:t>
            </w:r>
            <w:hyperlink w:history="1" r:id="rIdcdisunjtalygrcen_iqfv">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hixkamripdhhl40qm-aj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btqse9egpudy8rk_voil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7208902000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kiikpftzpx9tujjvt2hqp">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gitnjnmzl7le59dv-mz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yit22otzcwxucijrkus2">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zoftso3h_8zwhvmygxjg">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fzok1rwwlpya7uqwhi0b4">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onqxgzgmizcqg7kwjjxeb">
              <w:r>
                <w:rPr>
                  <w:rFonts w:ascii="Arial" w:cs="Arial" w:eastAsia="Arial" w:hAnsi="Arial"/>
                  <w:color w:val="1F5FBF"/>
                  <w:sz w:val="19"/>
                  <w:szCs w:val="19"/>
                  <w:u w:val="single"/>
                </w:rPr>
                <w:t xml:space="preserve">Решение Коллегии ЕЭК № 177 от 08.10.2019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6 августа 2019 г. № 137 (вступило в силу 10.11.2019)</w:t>
            </w:r>
          </w:p>
          <w:p>
            <w:pPr>
              <w:spacing w:after="60"/>
              <w:ind w:left="220" w:hanging="160"/>
            </w:pPr>
            <w:r>
              <w:rPr>
                <w:rFonts w:ascii="Arial" w:cs="Arial" w:eastAsia="Arial" w:hAnsi="Arial"/>
                <w:sz w:val="19"/>
                <w:szCs w:val="19"/>
              </w:rPr>
              <w:t xml:space="preserve">• </w:t>
            </w:r>
            <w:hyperlink w:history="1" r:id="rIduw84oawnpkbb5gzjhn07l">
              <w:r>
                <w:rPr>
                  <w:rFonts w:ascii="Arial" w:cs="Arial" w:eastAsia="Arial" w:hAnsi="Arial"/>
                  <w:color w:val="1F5FBF"/>
                  <w:sz w:val="19"/>
                  <w:szCs w:val="19"/>
                  <w:u w:val="single"/>
                </w:rPr>
                <w:t xml:space="preserve">Решение Коллегии ЕЭК № 137 от 06.08.2019</w:t>
              </w:r>
            </w:hyperlink>
            <w:r>
              <w:rPr>
                <w:rFonts w:ascii="Arial" w:cs="Arial" w:eastAsia="Arial" w:hAnsi="Arial"/>
                <w:sz w:val="19"/>
                <w:szCs w:val="19"/>
              </w:rPr>
              <w:t xml:space="preserve"> — О применении специальной защитной меры посредством введения специальной квоты в отношении горячекатаного проката, ввозимого на таможенную территорию Евразийского экономического союза, и внесении… (вступило в силу 07.09.2019)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https://imexp.ru/katalog/kod/7208902000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49zcrgshrlbq5ph26kx4" Type="http://schemas.openxmlformats.org/officeDocument/2006/relationships/hyperlink" Target="https://docs.eaeunion.org/documents/386/6099/" TargetMode="External"/><Relationship Id="rId3x-sorebyzldm1uz8t-8g" Type="http://schemas.openxmlformats.org/officeDocument/2006/relationships/hyperlink" Target="https://docs.eaeunion.org/documents/386/6099/" TargetMode="External"/><Relationship Id="rIdbexbloqin_lprp9_m7hgw" Type="http://schemas.openxmlformats.org/officeDocument/2006/relationships/hyperlink" Target="https://docs.eaeunion.org/documents/335/4666/" TargetMode="External"/><Relationship Id="rId9ymhmvd9sbeacnbzfs9re" Type="http://schemas.openxmlformats.org/officeDocument/2006/relationships/hyperlink" Target="https://docs.eaeunion.org/documents/292/1553/" TargetMode="External"/><Relationship Id="rIdlu7f3ovze2vm83uo6ke1e" Type="http://schemas.openxmlformats.org/officeDocument/2006/relationships/hyperlink" Target="http://publication.pravo.gov.ru/document/0001202308040119" TargetMode="External"/><Relationship Id="rId00g0ypwd4igqdcpy2ms3a" Type="http://schemas.openxmlformats.org/officeDocument/2006/relationships/hyperlink" Target="https://www.ecfr.gov/current/title-15/subtitle-B/chapter-VII/subchapter-C/part-746" TargetMode="External"/><Relationship Id="rIdt8k-du3-xl-h3lbzn_elp" Type="http://schemas.openxmlformats.org/officeDocument/2006/relationships/hyperlink" Target="http://publication.pravo.gov.ru/document/0001202308040119" TargetMode="External"/><Relationship Id="rId-udxmjpnch8cz-7jytbkx" Type="http://schemas.openxmlformats.org/officeDocument/2006/relationships/hyperlink" Target="https://docs.eaeunion.org/documents/386/6099/" TargetMode="External"/><Relationship Id="rIdim4tx8caax6ob3aa0gl94" Type="http://schemas.openxmlformats.org/officeDocument/2006/relationships/hyperlink" Target="https://docs.eaeunion.org/documents/317/2804/" TargetMode="External"/><Relationship Id="rIda9xur-thokgakz55mvtai" Type="http://schemas.openxmlformats.org/officeDocument/2006/relationships/hyperlink" Target="http://publication.pravo.gov.ru/document/0001202411290098" TargetMode="External"/><Relationship Id="rIdxixpgw9v4eylxusunizvq" Type="http://schemas.openxmlformats.org/officeDocument/2006/relationships/hyperlink" Target="https://docs.eaeunion.org/documents/292/1553/" TargetMode="External"/><Relationship Id="rIdz3-on804ffatixshkfigh" Type="http://schemas.openxmlformats.org/officeDocument/2006/relationships/hyperlink" Target="http://publication.pravo.gov.ru/document/0001201805040007" TargetMode="External"/><Relationship Id="rIdcdisunjtalygrcen_iqfv" Type="http://schemas.openxmlformats.org/officeDocument/2006/relationships/hyperlink" Target="https://eec.eaeunion.org/comission/department/deptexreg/tr/bezopMashines.php" TargetMode="External"/><Relationship Id="rIdhixkamripdhhl40qm-ajj" Type="http://schemas.openxmlformats.org/officeDocument/2006/relationships/hyperlink" Target="https://docs.eaeunion.org/documents/335/4666/" TargetMode="External"/><Relationship Id="rIdbtqse9egpudy8rk_voili" Type="http://schemas.openxmlformats.org/officeDocument/2006/relationships/hyperlink" Target="http://publication.pravo.gov.ru/document/0001202207190026" TargetMode="External"/><Relationship Id="rIdkiikpftzpx9tujjvt2hqp" Type="http://schemas.openxmlformats.org/officeDocument/2006/relationships/hyperlink" Target="https://docs.eaeunion.org/documents/292/1553/" TargetMode="External"/><Relationship Id="rIdzgitnjnmzl7le59dv-mzg" Type="http://schemas.openxmlformats.org/officeDocument/2006/relationships/hyperlink" Target="https://docs.eaeunion.org/documents/214/946/" TargetMode="External"/><Relationship Id="rIdoyit22otzcwxucijrkus2" Type="http://schemas.openxmlformats.org/officeDocument/2006/relationships/hyperlink" Target="https://docs.eaeunion.org/documents/208/8939/" TargetMode="External"/><Relationship Id="rIdjzoftso3h_8zwhvmygxjg" Type="http://schemas.openxmlformats.org/officeDocument/2006/relationships/hyperlink" Target="https://docs.eaeunion.org/documents/463/10896/" TargetMode="External"/><Relationship Id="rIdfzok1rwwlpya7uqwhi0b4" Type="http://schemas.openxmlformats.org/officeDocument/2006/relationships/hyperlink" Target="https://docs.eaeunion.org/documents/446/9811/" TargetMode="External"/><Relationship Id="rIdonqxgzgmizcqg7kwjjxeb" Type="http://schemas.openxmlformats.org/officeDocument/2006/relationships/hyperlink" Target="https://docs.eaeunion.org/documents/335/4727/" TargetMode="External"/><Relationship Id="rIduw84oawnpkbb5gzjhn07l" Type="http://schemas.openxmlformats.org/officeDocument/2006/relationships/hyperlink" Target="https://docs.eaeunion.org/documents/335/4581/"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7208 90 200 0</dc:title>
  <dc:creator>IMEXP</dc:creator>
  <cp:lastModifiedBy>Un-named</cp:lastModifiedBy>
  <cp:revision>1</cp:revision>
  <dcterms:created xsi:type="dcterms:W3CDTF">2026-10-30T15:38:45.079Z</dcterms:created>
  <dcterms:modified xsi:type="dcterms:W3CDTF">2026-10-30T15:38:45.079Z</dcterms:modified>
</cp:coreProperties>
</file>

<file path=docProps/custom.xml><?xml version="1.0" encoding="utf-8"?>
<Properties xmlns="http://schemas.openxmlformats.org/officeDocument/2006/custom-properties" xmlns:vt="http://schemas.openxmlformats.org/officeDocument/2006/docPropsVTypes"/>
</file>