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7214 20 000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7214 — Прутки прочие из железа или нелегированной стали, без дальнейшей обработки, кроме ковки, горячей прокатки, горячего волочения или горячего экструдирования, но включая скрученные после прокатки</w:t>
            </w:r>
          </w:p>
          <w:p>
            <w:pPr>
              <w:spacing w:after="60"/>
            </w:pPr>
            <w:r>
              <w:rPr>
                <w:rFonts w:ascii="Arial" w:cs="Arial" w:eastAsia="Arial" w:hAnsi="Arial"/>
                <w:color w:val="5B6472"/>
                <w:sz w:val="17"/>
                <w:szCs w:val="17"/>
              </w:rPr>
              <w:t xml:space="preserve">7214 20 — Имеющие выемки, выступы, борозды или другие деформации, полученные в процессе прокатки или скрученные после прокатки</w:t>
            </w:r>
          </w:p>
          <w:p>
            <w:pPr>
              <w:spacing w:after="60"/>
            </w:pPr>
            <w:r>
              <w:rPr>
                <w:rFonts w:ascii="Arial" w:cs="Arial" w:eastAsia="Arial" w:hAnsi="Arial"/>
                <w:color w:val="5B6472"/>
                <w:sz w:val="17"/>
                <w:szCs w:val="17"/>
              </w:rPr>
              <w:t xml:space="preserve">7214 20 00 — Имеющие выемки, выступы, борозды или другие деформации, полученные в процессе прокатки или скрученные после прокатки</w:t>
            </w:r>
          </w:p>
          <w:p>
            <w:pPr>
              <w:spacing w:after="60"/>
            </w:pPr>
            <w:r>
              <w:rPr>
                <w:rFonts w:ascii="Arial" w:cs="Arial" w:eastAsia="Arial" w:hAnsi="Arial"/>
                <w:b/>
                <w:bCs/>
                <w:sz w:val="19"/>
                <w:szCs w:val="19"/>
              </w:rPr>
              <w:t xml:space="preserve">7214 20 000 0 — Имеющие выемки, выступы, борозды или другие деформации, полученные в процессе прокатки или скрученные после прокатки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yfv79gs36vyg8vdfxwa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nrx7pwylcmr1sbvosyf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uekbibhtrzj-qa5ttah5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72_59fbql9hdry4jv1r7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qtsricdjc58nuj6k4qg3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ihkxkw1cukhtsig-hzk1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lg9ievqokl54_0xafmt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rq6tft1wsinjfjegn2z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5xap9bmx2mw059j61vh_b">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7214 20 действует сертификатов: 0, деклараций: 2; по </w:t>
            </w:r>
            <w:hyperlink w:history="1" r:id="rIdssi7t38kvlvw2gm3isjud">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qwlxqi3k8nwfliw0b26k9">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i2n2p6ih0utdgfqivvxe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qduqenh5p_rnsm7oat13">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7214200000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bwgvrv64h0tvoxxqfz4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leoppurc5ly4bkeayoy">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udebinocjzcmvnasdqx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zb6vcpywcypylx2ew84i_">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ur3ocszhpqyb5u08qsu6">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kazzv0o13gwkaqhbcymbi">
              <w:r>
                <w:rPr>
                  <w:rFonts w:ascii="Arial" w:cs="Arial" w:eastAsia="Arial" w:hAnsi="Arial"/>
                  <w:color w:val="1F5FBF"/>
                  <w:sz w:val="19"/>
                  <w:szCs w:val="19"/>
                  <w:u w:val="single"/>
                </w:rPr>
                <w:t xml:space="preserve">Решение Коллегии ЕЭК №28 от 29.03.2016</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прутков, происходящих из Украины и ввозимых на таможенную территорию Евразийского экономического союза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https://imexp.ru/katalog/kod/7214200000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yfv79gs36vyg8vdfxwau" Type="http://schemas.openxmlformats.org/officeDocument/2006/relationships/hyperlink" Target="https://docs.eaeunion.org/documents/386/6099/" TargetMode="External"/><Relationship Id="rIdtnrx7pwylcmr1sbvosyf0" Type="http://schemas.openxmlformats.org/officeDocument/2006/relationships/hyperlink" Target="https://docs.eaeunion.org/documents/386/6099/" TargetMode="External"/><Relationship Id="rIduekbibhtrzj-qa5ttah5q" Type="http://schemas.openxmlformats.org/officeDocument/2006/relationships/hyperlink" Target="https://docs.eaeunion.org/documents/335/4666/" TargetMode="External"/><Relationship Id="rId72_59fbql9hdry4jv1r7d" Type="http://schemas.openxmlformats.org/officeDocument/2006/relationships/hyperlink" Target="http://publication.pravo.gov.ru/document/0001202308040119" TargetMode="External"/><Relationship Id="rIdqtsricdjc58nuj6k4qg3q" Type="http://schemas.openxmlformats.org/officeDocument/2006/relationships/hyperlink" Target="https://www.ecfr.gov/current/title-15/subtitle-B/chapter-VII/subchapter-C/part-746" TargetMode="External"/><Relationship Id="rIdihkxkw1cukhtsig-hzk1s" Type="http://schemas.openxmlformats.org/officeDocument/2006/relationships/hyperlink" Target="http://publication.pravo.gov.ru/document/0001202308040119" TargetMode="External"/><Relationship Id="rIdelg9ievqokl54_0xafmtd" Type="http://schemas.openxmlformats.org/officeDocument/2006/relationships/hyperlink" Target="https://docs.eaeunion.org/documents/386/6099/" TargetMode="External"/><Relationship Id="rIdjrq6tft1wsinjfjegn2zq" Type="http://schemas.openxmlformats.org/officeDocument/2006/relationships/hyperlink" Target="http://publication.pravo.gov.ru/document/0001202411290098" TargetMode="External"/><Relationship Id="rId5xap9bmx2mw059j61vh_b" Type="http://schemas.openxmlformats.org/officeDocument/2006/relationships/hyperlink" Target="http://publication.pravo.gov.ru/document/0001201805040007" TargetMode="External"/><Relationship Id="rIdssi7t38kvlvw2gm3isjud" Type="http://schemas.openxmlformats.org/officeDocument/2006/relationships/hyperlink" Target="https://eec.eaeunion.org/comission/department/deptexreg/tr/bezopMashines.php" TargetMode="External"/><Relationship Id="rIdqwlxqi3k8nwfliw0b26k9" Type="http://schemas.openxmlformats.org/officeDocument/2006/relationships/hyperlink" Target="https://eec.eaeunion.org/comission/department/deptexreg/tr/%D0%A2%D0%A0-%D0%A2%D0%A1-032.php" TargetMode="External"/><Relationship Id="rIdi2n2p6ih0utdgfqivvxew" Type="http://schemas.openxmlformats.org/officeDocument/2006/relationships/hyperlink" Target="https://docs.eaeunion.org/documents/335/4666/" TargetMode="External"/><Relationship Id="rIddqduqenh5p_rnsm7oat13" Type="http://schemas.openxmlformats.org/officeDocument/2006/relationships/hyperlink" Target="http://publication.pravo.gov.ru/document/0001202207190026" TargetMode="External"/><Relationship Id="rIdlbwgvrv64h0tvoxxqfz4t" Type="http://schemas.openxmlformats.org/officeDocument/2006/relationships/hyperlink" Target="https://docs.eaeunion.org/documents/214/946/" TargetMode="External"/><Relationship Id="rId-oleoppurc5ly4bkeayoy" Type="http://schemas.openxmlformats.org/officeDocument/2006/relationships/hyperlink" Target="https://docs.eaeunion.org/documents/208/8939/" TargetMode="External"/><Relationship Id="rIdxudebinocjzcmvnasdqxu" Type="http://schemas.openxmlformats.org/officeDocument/2006/relationships/hyperlink" Target="https://docs.eaeunion.org/documents/463/10896/" TargetMode="External"/><Relationship Id="rIdzb6vcpywcypylx2ew84i_" Type="http://schemas.openxmlformats.org/officeDocument/2006/relationships/hyperlink" Target="https://docs.eaeunion.org/documents/386/6162/" TargetMode="External"/><Relationship Id="rId-ur3ocszhpqyb5u08qsu6" Type="http://schemas.openxmlformats.org/officeDocument/2006/relationships/hyperlink" Target="https://docs.eaeunion.org/documents/317/2804/" TargetMode="External"/><Relationship Id="rIdkazzv0o13gwkaqhbcymbi" Type="http://schemas.openxmlformats.org/officeDocument/2006/relationships/hyperlink" Target="https://docs.eaeunion.org/documents/305/2176/"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7214 20 000 0</dc:title>
  <dc:creator>IMEXP</dc:creator>
  <cp:lastModifiedBy>Un-named</cp:lastModifiedBy>
  <cp:revision>1</cp:revision>
  <dcterms:created xsi:type="dcterms:W3CDTF">2026-10-30T15:38:44.853Z</dcterms:created>
  <dcterms:modified xsi:type="dcterms:W3CDTF">2026-10-30T15:38:44.853Z</dcterms:modified>
</cp:coreProperties>
</file>

<file path=docProps/custom.xml><?xml version="1.0" encoding="utf-8"?>
<Properties xmlns="http://schemas.openxmlformats.org/officeDocument/2006/custom-properties" xmlns:vt="http://schemas.openxmlformats.org/officeDocument/2006/docPropsVTypes"/>
</file>