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7214 99 390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7214 — Прутки прочие из железа или нелегированной стали, без дальнейшей обработки, кроме ковки, горячей прокатки, горячего волочения или горячего экструдирования, но включая скрученные после прокатки</w:t>
            </w:r>
          </w:p>
          <w:p>
            <w:pPr>
              <w:spacing w:after="60"/>
            </w:pPr>
            <w:r>
              <w:rPr>
                <w:rFonts w:ascii="Arial" w:cs="Arial" w:eastAsia="Arial" w:hAnsi="Arial"/>
                <w:color w:val="5B6472"/>
                <w:sz w:val="17"/>
                <w:szCs w:val="17"/>
              </w:rPr>
              <w:t xml:space="preserve">7214 99 — Прочие: прочие</w:t>
            </w:r>
          </w:p>
          <w:p>
            <w:pPr>
              <w:spacing w:after="60"/>
            </w:pPr>
            <w:r>
              <w:rPr>
                <w:rFonts w:ascii="Arial" w:cs="Arial" w:eastAsia="Arial" w:hAnsi="Arial"/>
                <w:color w:val="5B6472"/>
                <w:sz w:val="17"/>
                <w:szCs w:val="17"/>
              </w:rPr>
              <w:t xml:space="preserve">7214 99 39 — Прочие: прочие: содержащие менее 0,25 мас.% углерода: прочие, круглого сечения диаметром: менее 80 мм</w:t>
            </w:r>
          </w:p>
          <w:p>
            <w:pPr>
              <w:spacing w:after="60"/>
            </w:pPr>
            <w:r>
              <w:rPr>
                <w:rFonts w:ascii="Arial" w:cs="Arial" w:eastAsia="Arial" w:hAnsi="Arial"/>
                <w:b/>
                <w:bCs/>
                <w:sz w:val="19"/>
                <w:szCs w:val="19"/>
              </w:rPr>
              <w:t xml:space="preserve">7214 99 390 0 — Прочие: прочие: содержащие менее 0,25 мас.% углерода: прочие, круглого сечения диаметром: менее 80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lbbe06p8zpisvhb_a47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1unkjimpabfwg0dqney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ytg8pxxdwc27ke-8uibav">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_lwmyayxyrua7zqpxp08">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jouvy0q6q1um8vm9bx-r_">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6y5jqnjyesexsoalp0hw">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0ef6qt2inqfmdqad9cjii">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k19hs9dfgwgfe27aqeykx">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p3hwnw4ca8g1egwhwspq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vbmffmd-yoph4-ootvy4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7214 99 действует сертификатов: 0, деклараций: 5; чаще по </w:t>
            </w:r>
            <w:hyperlink w:history="1" r:id="rIdmz9cjxusvgpa2bkxbznrw">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uohmhac82w-iq1f4dyhjj">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6vyvdlg2kdk9i0ech07cc">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0fayv3i_9shh3lqy_-fo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rigbidkmbf8zxpwd4juwu">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7214993900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qoflqywwv2es38bdf2m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3ibzvcurzuwoolaj4ymq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xjm27wh-yahcpjzcmz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0mtuc7ot8w7f5zwkah92e">
              <w:r>
                <w:rPr>
                  <w:rFonts w:ascii="Arial" w:cs="Arial" w:eastAsia="Arial" w:hAnsi="Arial"/>
                  <w:color w:val="1F5FBF"/>
                  <w:sz w:val="19"/>
                  <w:szCs w:val="19"/>
                  <w:u w:val="single"/>
                </w:rPr>
                <w:t xml:space="preserve">Решение Коллегии ЕЭК №28 от 29.03.2016</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прутков, происходящих из Украины и ввозимых на таможенную территорию Евразийского экономического союза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https://imexp.ru/katalog/kod/7214993900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lbbe06p8zpisvhb_a47i" Type="http://schemas.openxmlformats.org/officeDocument/2006/relationships/hyperlink" Target="https://docs.eaeunion.org/documents/386/6099/" TargetMode="External"/><Relationship Id="rId21unkjimpabfwg0dqneyr" Type="http://schemas.openxmlformats.org/officeDocument/2006/relationships/hyperlink" Target="https://docs.eaeunion.org/documents/386/6099/" TargetMode="External"/><Relationship Id="rIdytg8pxxdwc27ke-8uibav" Type="http://schemas.openxmlformats.org/officeDocument/2006/relationships/hyperlink" Target="https://docs.eaeunion.org/documents/335/4666/" TargetMode="External"/><Relationship Id="rIdu_lwmyayxyrua7zqpxp08" Type="http://schemas.openxmlformats.org/officeDocument/2006/relationships/hyperlink" Target="http://publication.pravo.gov.ru/document/0001202308040119" TargetMode="External"/><Relationship Id="rIdjouvy0q6q1um8vm9bx-r_" Type="http://schemas.openxmlformats.org/officeDocument/2006/relationships/hyperlink" Target="https://www.ecfr.gov/current/title-15/subtitle-B/chapter-VII/subchapter-C/part-746" TargetMode="External"/><Relationship Id="rIdc6y5jqnjyesexsoalp0hw" Type="http://schemas.openxmlformats.org/officeDocument/2006/relationships/hyperlink" Target="http://publication.pravo.gov.ru/document/0001202308040119" TargetMode="External"/><Relationship Id="rId0ef6qt2inqfmdqad9cjii" Type="http://schemas.openxmlformats.org/officeDocument/2006/relationships/hyperlink" Target="https://docs.eaeunion.org/documents/386/6099/" TargetMode="External"/><Relationship Id="rIdk19hs9dfgwgfe27aqeykx" Type="http://schemas.openxmlformats.org/officeDocument/2006/relationships/hyperlink" Target="https://docs.eaeunion.org/documents/317/2804/" TargetMode="External"/><Relationship Id="rIdp3hwnw4ca8g1egwhwspqx" Type="http://schemas.openxmlformats.org/officeDocument/2006/relationships/hyperlink" Target="http://publication.pravo.gov.ru/document/0001202411290098" TargetMode="External"/><Relationship Id="rIdvbmffmd-yoph4-ootvy4j" Type="http://schemas.openxmlformats.org/officeDocument/2006/relationships/hyperlink" Target="http://publication.pravo.gov.ru/document/0001201805040007" TargetMode="External"/><Relationship Id="rIdmz9cjxusvgpa2bkxbznrw" Type="http://schemas.openxmlformats.org/officeDocument/2006/relationships/hyperlink" Target="https://eec.eaeunion.org/comission/department/deptexreg/tr/bezopMashines.php" TargetMode="External"/><Relationship Id="rIduohmhac82w-iq1f4dyhjj" Type="http://schemas.openxmlformats.org/officeDocument/2006/relationships/hyperlink" Target="https://eec.eaeunion.org/comission/department/deptexreg/tr/Down_Volt.php" TargetMode="External"/><Relationship Id="rId6vyvdlg2kdk9i0ech07cc" Type="http://schemas.openxmlformats.org/officeDocument/2006/relationships/hyperlink" Target="https://eec.eaeunion.org/comission/department/deptexreg/tr/%D0%A2%D0%A0-%D0%A2%D0%A1-032.php" TargetMode="External"/><Relationship Id="rId0fayv3i_9shh3lqy_-foz" Type="http://schemas.openxmlformats.org/officeDocument/2006/relationships/hyperlink" Target="https://docs.eaeunion.org/documents/335/4666/" TargetMode="External"/><Relationship Id="rIdrigbidkmbf8zxpwd4juwu" Type="http://schemas.openxmlformats.org/officeDocument/2006/relationships/hyperlink" Target="http://publication.pravo.gov.ru/document/0001202207190026" TargetMode="External"/><Relationship Id="rIduqoflqywwv2es38bdf2mb" Type="http://schemas.openxmlformats.org/officeDocument/2006/relationships/hyperlink" Target="https://docs.eaeunion.org/documents/214/946/" TargetMode="External"/><Relationship Id="rId3ibzvcurzuwoolaj4ymqb" Type="http://schemas.openxmlformats.org/officeDocument/2006/relationships/hyperlink" Target="https://docs.eaeunion.org/documents/208/8939/" TargetMode="External"/><Relationship Id="rId-mxjm27wh-yahcpjzcmzq" Type="http://schemas.openxmlformats.org/officeDocument/2006/relationships/hyperlink" Target="https://docs.eaeunion.org/documents/463/10896/" TargetMode="External"/><Relationship Id="rId0mtuc7ot8w7f5zwkah92e" Type="http://schemas.openxmlformats.org/officeDocument/2006/relationships/hyperlink" Target="https://docs.eaeunion.org/documents/305/2176/"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7214 99 390 0</dc:title>
  <dc:creator>IMEXP</dc:creator>
  <cp:lastModifiedBy>Un-named</cp:lastModifiedBy>
  <cp:revision>1</cp:revision>
  <dcterms:created xsi:type="dcterms:W3CDTF">2026-10-28T13:50:07.301Z</dcterms:created>
  <dcterms:modified xsi:type="dcterms:W3CDTF">2026-10-28T13:50:07.301Z</dcterms:modified>
</cp:coreProperties>
</file>

<file path=docProps/custom.xml><?xml version="1.0" encoding="utf-8"?>
<Properties xmlns="http://schemas.openxmlformats.org/officeDocument/2006/custom-properties" xmlns:vt="http://schemas.openxmlformats.org/officeDocument/2006/docPropsVTypes"/>
</file>