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61 100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61 — Уголки, фасонные и специальные профили, без дальнейшей обработки, кроме холодной деформации или отделки в холодном состоянии: полученные из плоского проката</w:t>
            </w:r>
          </w:p>
          <w:p>
            <w:pPr>
              <w:spacing w:after="60"/>
            </w:pPr>
            <w:r>
              <w:rPr>
                <w:rFonts w:ascii="Arial" w:cs="Arial" w:eastAsia="Arial" w:hAnsi="Arial"/>
                <w:color w:val="5B6472"/>
                <w:sz w:val="17"/>
                <w:szCs w:val="17"/>
              </w:rPr>
              <w:t xml:space="preserve">7216 61 10 — Уголки, фасонные и специальные профили, без дальнейшей обработки, кроме холодной деформации или отделки в холодном состоянии: полученные из плоского проката: угловые профили, швеллеры, С-, Z-, омега-образные или незамкнутые профили</w:t>
            </w:r>
          </w:p>
          <w:p>
            <w:pPr>
              <w:spacing w:after="60"/>
            </w:pPr>
            <w:r>
              <w:rPr>
                <w:rFonts w:ascii="Arial" w:cs="Arial" w:eastAsia="Arial" w:hAnsi="Arial"/>
                <w:b/>
                <w:bCs/>
                <w:sz w:val="19"/>
                <w:szCs w:val="19"/>
              </w:rPr>
              <w:t xml:space="preserve">7216 61 100 0 — Уголки, фасонные и специальные профили, без дальнейшей обработки, кроме холодной деформации или отделки в холодном состоянии: полученные из плоского проката: угловые профили, швеллеры, С-, Z-, омега-образные или незамкнутые профили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o_ffuml6xmi16dfmtwa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jeli8tsbdkq0a0fe5gl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ngmkvfxiai84pnga0df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ydljvkmprowbzua1gc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_xj1glbirzizxttp_zc6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qw1nbk64nkejbeun9tc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wn88gyxdm85ddxhyxh4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9o3aqybimts4kwz9ixg2">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q5irauhis6xjncz73q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q-e7v08csqajbume32q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61 действует сертификатов: 0, деклараций: 10; чаще по </w:t>
            </w:r>
            <w:hyperlink w:history="1" r:id="rIdzguarn4u1tx2rh__qbctj">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d5n7qnc52anzh8vrdcoge">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x-0lc3ri1kjohzqfylx-9">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dcx1nvp4-dbizss2_ah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nrnq2sjkkla07sijkj9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Профиль используется в качестве направляющего элемента для стоечных профилей, а также для устройства перемычек между ними в каркасах межкомнатных перегородок и облицовок на основе гипсокартонного листа. Профиль, имеющий по всей длине…</w:t>
            </w:r>
          </w:p>
          <w:p>
            <w:pPr>
              <w:spacing w:after="60"/>
            </w:pPr>
            <w:r>
              <w:rPr>
                <w:rFonts w:ascii="Arial" w:cs="Arial" w:eastAsia="Arial" w:hAnsi="Arial"/>
                <w:color w:val="5B6472"/>
                <w:sz w:val="17"/>
                <w:szCs w:val="17"/>
              </w:rPr>
              <w:t xml:space="preserve">В соответствии с ОПИ 1 (примечание 1 (н) к группе 72)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7216611000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hmmpmk77ao1ieajjx9y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h2gitkc-mqojjs5vybe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jbwnp2wvwejafi4cyfe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24.33.11 — Профили незамкнутые холодной штамповки или гибки из нелегированных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https://imexp.ru/katalog/kod/7216611000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o_ffuml6xmi16dfmtwa9" Type="http://schemas.openxmlformats.org/officeDocument/2006/relationships/hyperlink" Target="https://docs.eaeunion.org/documents/386/6099/" TargetMode="External"/><Relationship Id="rIdvjeli8tsbdkq0a0fe5glr" Type="http://schemas.openxmlformats.org/officeDocument/2006/relationships/hyperlink" Target="https://docs.eaeunion.org/documents/386/6099/" TargetMode="External"/><Relationship Id="rIdzngmkvfxiai84pnga0dfu" Type="http://schemas.openxmlformats.org/officeDocument/2006/relationships/hyperlink" Target="https://docs.eaeunion.org/documents/335/4666/" TargetMode="External"/><Relationship Id="rIdkydljvkmprowbzua1gci-" Type="http://schemas.openxmlformats.org/officeDocument/2006/relationships/hyperlink" Target="http://publication.pravo.gov.ru/document/0001202308040119" TargetMode="External"/><Relationship Id="rId_xj1glbirzizxttp_zc6i" Type="http://schemas.openxmlformats.org/officeDocument/2006/relationships/hyperlink" Target="https://www.ecfr.gov/current/title-15/subtitle-B/chapter-VII/subchapter-C/part-746" TargetMode="External"/><Relationship Id="rId3qw1nbk64nkejbeun9tcn" Type="http://schemas.openxmlformats.org/officeDocument/2006/relationships/hyperlink" Target="http://publication.pravo.gov.ru/document/0001202308040119" TargetMode="External"/><Relationship Id="rIdhwn88gyxdm85ddxhyxh4m" Type="http://schemas.openxmlformats.org/officeDocument/2006/relationships/hyperlink" Target="https://docs.eaeunion.org/documents/386/6099/" TargetMode="External"/><Relationship Id="rIdi9o3aqybimts4kwz9ixg2" Type="http://schemas.openxmlformats.org/officeDocument/2006/relationships/hyperlink" Target="https://docs.eaeunion.org/documents/317/2804/" TargetMode="External"/><Relationship Id="rIdx-q5irauhis6xjncz73qg" Type="http://schemas.openxmlformats.org/officeDocument/2006/relationships/hyperlink" Target="http://publication.pravo.gov.ru/document/0001202411290098" TargetMode="External"/><Relationship Id="rIdvq-e7v08csqajbume32qz" Type="http://schemas.openxmlformats.org/officeDocument/2006/relationships/hyperlink" Target="http://publication.pravo.gov.ru/document/0001201805040007" TargetMode="External"/><Relationship Id="rIdzguarn4u1tx2rh__qbctj" Type="http://schemas.openxmlformats.org/officeDocument/2006/relationships/hyperlink" Target="https://eec.eaeunion.org/comission/department/deptexreg/tr/bezopMashines.php" TargetMode="External"/><Relationship Id="rIdd5n7qnc52anzh8vrdcoge" Type="http://schemas.openxmlformats.org/officeDocument/2006/relationships/hyperlink" Target="https://eec.eaeunion.org/comission/department/deptexreg/tr/bezopAutodorog.php" TargetMode="External"/><Relationship Id="rIdx-0lc3ri1kjohzqfylx-9" Type="http://schemas.openxmlformats.org/officeDocument/2006/relationships/hyperlink" Target="https://eec.eaeunion.org/comission/department/deptexreg/tr/%D0%A2%D0%A0-%D0%A2%D0%A1-032.php" TargetMode="External"/><Relationship Id="rIdadcx1nvp4-dbizss2_ahc" Type="http://schemas.openxmlformats.org/officeDocument/2006/relationships/hyperlink" Target="https://docs.eaeunion.org/documents/335/4666/" TargetMode="External"/><Relationship Id="rId_nrnq2sjkkla07sijkj9e" Type="http://schemas.openxmlformats.org/officeDocument/2006/relationships/hyperlink" Target="http://publication.pravo.gov.ru/document/0001202207190026" TargetMode="External"/><Relationship Id="rIdfhmmpmk77ao1ieajjx9yk" Type="http://schemas.openxmlformats.org/officeDocument/2006/relationships/hyperlink" Target="https://docs.eaeunion.org/documents/214/946/" TargetMode="External"/><Relationship Id="rIdxh2gitkc-mqojjs5vybeo" Type="http://schemas.openxmlformats.org/officeDocument/2006/relationships/hyperlink" Target="https://docs.eaeunion.org/documents/208/8939/" TargetMode="External"/><Relationship Id="rIdhjbwnp2wvwejafi4cyfen"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61 100 0</dc:title>
  <dc:creator>IMEXP</dc:creator>
  <cp:lastModifiedBy>Un-named</cp:lastModifiedBy>
  <cp:revision>1</cp:revision>
  <dcterms:created xsi:type="dcterms:W3CDTF">2026-10-29T11:16:40.796Z</dcterms:created>
  <dcterms:modified xsi:type="dcterms:W3CDTF">2026-10-29T11:16:40.797Z</dcterms:modified>
</cp:coreProperties>
</file>

<file path=docProps/custom.xml><?xml version="1.0" encoding="utf-8"?>
<Properties xmlns="http://schemas.openxmlformats.org/officeDocument/2006/custom-properties" xmlns:vt="http://schemas.openxmlformats.org/officeDocument/2006/docPropsVTypes"/>
</file>