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7217 30 500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7217 — Проволока из железа или нелегированной стали</w:t>
            </w:r>
          </w:p>
          <w:p>
            <w:pPr>
              <w:spacing w:after="60"/>
            </w:pPr>
            <w:r>
              <w:rPr>
                <w:rFonts w:ascii="Arial" w:cs="Arial" w:eastAsia="Arial" w:hAnsi="Arial"/>
                <w:color w:val="5B6472"/>
                <w:sz w:val="17"/>
                <w:szCs w:val="17"/>
              </w:rPr>
              <w:t xml:space="preserve">7217 30 — С гальваническим или другим покрытием прочими недрагоценными металлами</w:t>
            </w:r>
          </w:p>
          <w:p>
            <w:pPr>
              <w:spacing w:after="60"/>
            </w:pPr>
            <w:r>
              <w:rPr>
                <w:rFonts w:ascii="Arial" w:cs="Arial" w:eastAsia="Arial" w:hAnsi="Arial"/>
                <w:color w:val="5B6472"/>
                <w:sz w:val="17"/>
                <w:szCs w:val="17"/>
              </w:rPr>
              <w:t xml:space="preserve">7217 30 50 — С гальваническим или другим покрытием прочими недрагоценными металлами: содержащая 0,25 мас.% или более, но менее 0,6 мас.% углерода</w:t>
            </w:r>
          </w:p>
          <w:p>
            <w:pPr>
              <w:spacing w:after="60"/>
            </w:pPr>
            <w:r>
              <w:rPr>
                <w:rFonts w:ascii="Arial" w:cs="Arial" w:eastAsia="Arial" w:hAnsi="Arial"/>
                <w:b/>
                <w:bCs/>
                <w:sz w:val="19"/>
                <w:szCs w:val="19"/>
              </w:rPr>
              <w:t xml:space="preserve">7217 30 500 0 — С гальваническим или другим покрытием прочими недрагоценными металлами: содержащая 0,25 мас.% или более, но менее 0,6 мас.% углерода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ejwlmgvmembwkuohtef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hocfbsvaualkwfhfjqg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kgkki3_jxe7rtd9ovjn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2f3qvxd7gmch_2hpvpe6">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202 и 206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g8nus0mrko_v3hs479ku">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7ep7ynrs74lkzkfou_3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p>
            <w:pPr>
              <w:spacing w:after="60"/>
              <w:ind w:left="220" w:hanging="160"/>
            </w:pPr>
            <w:r>
              <w:rPr>
                <w:rFonts w:ascii="Arial" w:cs="Arial" w:eastAsia="Arial" w:hAnsi="Arial"/>
                <w:sz w:val="19"/>
                <w:szCs w:val="19"/>
              </w:rPr>
              <w:t xml:space="preserve">• Пункт 206 (7217): Schneider Electric</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zkotyshoih2jpmb35rv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hzuavvm5c3weer8_w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mzyrtf0-etewmgcrnhs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wbzbf-l_tihxesqtebb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7217 30 действует сертификатов: 0, деклараций: 3; по </w:t>
            </w:r>
            <w:hyperlink w:history="1" r:id="rIdjnfrgcarx-sjqohsjtqkx">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bi1xopgiqgmcvqzjvxbxo">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bwkvjino_1hblkycy4x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saskcsdb41pzhmwdqnw2">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7217305000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7uit4fr2xwxn14rlwdi6">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liigogw5ugmmmgt0cln4">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7plygiu3n2qjyylqvct9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lour0ofvxvfwnmqlykazw">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https://imexp.ru/katalog/kod/7217305000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ejwlmgvmembwkuohtefl" Type="http://schemas.openxmlformats.org/officeDocument/2006/relationships/hyperlink" Target="https://docs.eaeunion.org/documents/386/6099/" TargetMode="External"/><Relationship Id="rIdxhocfbsvaualkwfhfjqgk" Type="http://schemas.openxmlformats.org/officeDocument/2006/relationships/hyperlink" Target="https://docs.eaeunion.org/documents/386/6099/" TargetMode="External"/><Relationship Id="rId1kgkki3_jxe7rtd9ovjno" Type="http://schemas.openxmlformats.org/officeDocument/2006/relationships/hyperlink" Target="https://docs.eaeunion.org/documents/335/4666/" TargetMode="External"/><Relationship Id="rIdu2f3qvxd7gmch_2hpvpe6" Type="http://schemas.openxmlformats.org/officeDocument/2006/relationships/hyperlink" Target="http://publication.pravo.gov.ru/document/0001202308040119" TargetMode="External"/><Relationship Id="rIdug8nus0mrko_v3hs479ku" Type="http://schemas.openxmlformats.org/officeDocument/2006/relationships/hyperlink" Target="https://www.ecfr.gov/current/title-15/subtitle-B/chapter-VII/subchapter-C/part-746" TargetMode="External"/><Relationship Id="rIdj7ep7ynrs74lkzkfou_3a" Type="http://schemas.openxmlformats.org/officeDocument/2006/relationships/hyperlink" Target="http://publication.pravo.gov.ru/document/0001202308040119" TargetMode="External"/><Relationship Id="rIdpzkotyshoih2jpmb35rvq" Type="http://schemas.openxmlformats.org/officeDocument/2006/relationships/hyperlink" Target="https://docs.eaeunion.org/documents/386/6099/" TargetMode="External"/><Relationship Id="rIdw-hzuavvm5c3weer8_wp-" Type="http://schemas.openxmlformats.org/officeDocument/2006/relationships/hyperlink" Target="https://docs.eaeunion.org/documents/317/2804/" TargetMode="External"/><Relationship Id="rIdmmzyrtf0-etewmgcrnhso" Type="http://schemas.openxmlformats.org/officeDocument/2006/relationships/hyperlink" Target="http://publication.pravo.gov.ru/document/0001202411290098" TargetMode="External"/><Relationship Id="rIdrwbzbf-l_tihxesqtebbq" Type="http://schemas.openxmlformats.org/officeDocument/2006/relationships/hyperlink" Target="http://publication.pravo.gov.ru/document/0001201805040007" TargetMode="External"/><Relationship Id="rIdjnfrgcarx-sjqohsjtqkx" Type="http://schemas.openxmlformats.org/officeDocument/2006/relationships/hyperlink" Target="https://eec.eaeunion.org/comission/department/deptexreg/tr/bezopMashines.php" TargetMode="External"/><Relationship Id="rIdbi1xopgiqgmcvqzjvxbxo" Type="http://schemas.openxmlformats.org/officeDocument/2006/relationships/hyperlink" Target="https://eec.eaeunion.org/comission/department/deptexreg/tr/bezopypakovki.php" TargetMode="External"/><Relationship Id="rIdabwkvjino_1hblkycy4xg" Type="http://schemas.openxmlformats.org/officeDocument/2006/relationships/hyperlink" Target="https://docs.eaeunion.org/documents/335/4666/" TargetMode="External"/><Relationship Id="rIdgsaskcsdb41pzhmwdqnw2" Type="http://schemas.openxmlformats.org/officeDocument/2006/relationships/hyperlink" Target="http://publication.pravo.gov.ru/document/0001202207190026" TargetMode="External"/><Relationship Id="rIdz7uit4fr2xwxn14rlwdi6" Type="http://schemas.openxmlformats.org/officeDocument/2006/relationships/hyperlink" Target="https://docs.eaeunion.org/documents/214/946/" TargetMode="External"/><Relationship Id="rIduliigogw5ugmmmgt0cln4" Type="http://schemas.openxmlformats.org/officeDocument/2006/relationships/hyperlink" Target="https://docs.eaeunion.org/documents/208/8939/" TargetMode="External"/><Relationship Id="rId7plygiu3n2qjyylqvct9z" Type="http://schemas.openxmlformats.org/officeDocument/2006/relationships/hyperlink" Target="https://docs.eaeunion.org/documents/463/10896/" TargetMode="External"/><Relationship Id="rIdlour0ofvxvfwnmqlykazw" Type="http://schemas.openxmlformats.org/officeDocument/2006/relationships/hyperlink" Target="https://docs.eaeunion.org/documents/446/981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7217 30 500 0</dc:title>
  <dc:creator>IMEXP</dc:creator>
  <cp:lastModifiedBy>Un-named</cp:lastModifiedBy>
  <cp:revision>1</cp:revision>
  <dcterms:created xsi:type="dcterms:W3CDTF">2026-10-28T16:20:45.789Z</dcterms:created>
  <dcterms:modified xsi:type="dcterms:W3CDTF">2026-10-28T16:20:45.789Z</dcterms:modified>
</cp:coreProperties>
</file>

<file path=docProps/custom.xml><?xml version="1.0" encoding="utf-8"?>
<Properties xmlns="http://schemas.openxmlformats.org/officeDocument/2006/custom-properties" xmlns:vt="http://schemas.openxmlformats.org/officeDocument/2006/docPropsVTypes"/>
</file>