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7219 90 200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7219 — Прокат плоский из коррозионностойкой стали, шириной 600 мм или более</w:t>
            </w:r>
          </w:p>
          <w:p>
            <w:pPr>
              <w:spacing w:after="60"/>
            </w:pPr>
            <w:r>
              <w:rPr>
                <w:rFonts w:ascii="Arial" w:cs="Arial" w:eastAsia="Arial" w:hAnsi="Arial"/>
                <w:color w:val="5B6472"/>
                <w:sz w:val="17"/>
                <w:szCs w:val="17"/>
              </w:rPr>
              <w:t xml:space="preserve">7219 90 — Прочий</w:t>
            </w:r>
          </w:p>
          <w:p>
            <w:pPr>
              <w:spacing w:after="60"/>
            </w:pPr>
            <w:r>
              <w:rPr>
                <w:rFonts w:ascii="Arial" w:cs="Arial" w:eastAsia="Arial" w:hAnsi="Arial"/>
                <w:color w:val="5B6472"/>
                <w:sz w:val="17"/>
                <w:szCs w:val="17"/>
              </w:rPr>
              <w:t xml:space="preserve">7219 90 20 — Прочий: перфорированный</w:t>
            </w:r>
          </w:p>
          <w:p>
            <w:pPr>
              <w:spacing w:after="60"/>
            </w:pPr>
            <w:r>
              <w:rPr>
                <w:rFonts w:ascii="Arial" w:cs="Arial" w:eastAsia="Arial" w:hAnsi="Arial"/>
                <w:b/>
                <w:bCs/>
                <w:sz w:val="19"/>
                <w:szCs w:val="19"/>
              </w:rPr>
              <w:t xml:space="preserve">7219 90 200 0 — Прочий: перфорированный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phknzy2bm2igbg0dj7s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runnbycdwcv_0jjlebh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pu0tjovxwrwtsyozymp-n">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i0qlkt8rhoibn0ctbery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x6nyh4loi4bfol-fsmn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mehmkg4sztfnmhhgvdhi">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zv8ihl5xk4cibtqmt7b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9kvt7actewbz2zh5vmpi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61cflxpn5qgg6lihngc6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eouxyh1dep5-9jbcqe9d">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7219 90 действует сертификатов: 0, деклараций: 3; по </w:t>
            </w:r>
            <w:hyperlink w:history="1" r:id="rIdesmf1gqi254yr6micsxp9">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r2xhq3lqftdt3-t3_iq3c">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j9n8m8zbglhepkitsg5s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8.3.8 (также в разделе «конструкционные материалы»): Мартенситностареющие стали, используемые в системах, указанных в позиции 1.1 или 19.1.1, имеющие все следующие характеристики: а) временное сопротивление (предел прочности) при растяжении, измеренное при температуре 20° C, не менее: 0,9 ГПа в отожженном состоянии; или 1,5 ГПа после дисперсионного…</w:t>
            </w:r>
          </w:p>
          <w:p>
            <w:pPr>
              <w:spacing w:after="60"/>
              <w:ind w:left="220" w:hanging="160"/>
            </w:pPr>
            <w:r>
              <w:rPr>
                <w:rFonts w:ascii="Arial" w:cs="Arial" w:eastAsia="Arial" w:hAnsi="Arial"/>
                <w:sz w:val="19"/>
                <w:szCs w:val="19"/>
              </w:rPr>
              <w:t xml:space="preserve">• Постановление № 1288, пункт 8.3.9 (также в разделе «конструкционные материалы»): Легированная титаном дуплексная нержавеющая сталь (Ti-DSS), используемая в средствах доставки, указанных в позиции 1.1 или 19.1.1, и имеющая все следующее: 1) все следующие характеристики: а) содержание (по весу) хрома 17 - 23 процентов и никеля 4,5 - 7 процентов; б) содержание (по весу) титана…</w:t>
            </w:r>
          </w:p>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1ssvmicysfwht_nqt_jrw">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4jiodk-4nl0wks6n4p6s3">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s00kfw2et8ujbdz6e1vza">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7219902000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chnmifgwsw8r7-p_2odg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l5sigxhvv-37jnh5yrf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njmtmpe4bnnllkiesrqs">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ejpuanbw56cilmzvz-9ka">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ykbmouyvduly7ptcdqgqy">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j5kxbbnpgyouddcxlnjle">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https://imexp.ru/katalog/kod/7219902000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phknzy2bm2igbg0dj7s7" Type="http://schemas.openxmlformats.org/officeDocument/2006/relationships/hyperlink" Target="https://docs.eaeunion.org/documents/386/6099/" TargetMode="External"/><Relationship Id="rId_runnbycdwcv_0jjlebhl" Type="http://schemas.openxmlformats.org/officeDocument/2006/relationships/hyperlink" Target="https://docs.eaeunion.org/documents/386/6099/" TargetMode="External"/><Relationship Id="rIdpu0tjovxwrwtsyozymp-n" Type="http://schemas.openxmlformats.org/officeDocument/2006/relationships/hyperlink" Target="https://docs.eaeunion.org/documents/335/4666/" TargetMode="External"/><Relationship Id="rIdi0qlkt8rhoibn0ctberyw" Type="http://schemas.openxmlformats.org/officeDocument/2006/relationships/hyperlink" Target="http://publication.pravo.gov.ru/document/0001202308040119" TargetMode="External"/><Relationship Id="rId-x6nyh4loi4bfol-fsmne" Type="http://schemas.openxmlformats.org/officeDocument/2006/relationships/hyperlink" Target="https://www.ecfr.gov/current/title-15/subtitle-B/chapter-VII/subchapter-C/part-746" TargetMode="External"/><Relationship Id="rId0mehmkg4sztfnmhhgvdhi" Type="http://schemas.openxmlformats.org/officeDocument/2006/relationships/hyperlink" Target="http://publication.pravo.gov.ru/document/0001202308040119" TargetMode="External"/><Relationship Id="rIdyzv8ihl5xk4cibtqmt7bk" Type="http://schemas.openxmlformats.org/officeDocument/2006/relationships/hyperlink" Target="https://docs.eaeunion.org/documents/386/6099/" TargetMode="External"/><Relationship Id="rId9kvt7actewbz2zh5vmpim" Type="http://schemas.openxmlformats.org/officeDocument/2006/relationships/hyperlink" Target="https://docs.eaeunion.org/documents/317/2804/" TargetMode="External"/><Relationship Id="rId61cflxpn5qgg6lihngc6u" Type="http://schemas.openxmlformats.org/officeDocument/2006/relationships/hyperlink" Target="http://publication.pravo.gov.ru/document/0001202411290098" TargetMode="External"/><Relationship Id="rIdgeouxyh1dep5-9jbcqe9d" Type="http://schemas.openxmlformats.org/officeDocument/2006/relationships/hyperlink" Target="http://publication.pravo.gov.ru/document/0001201805040007" TargetMode="External"/><Relationship Id="rIdesmf1gqi254yr6micsxp9" Type="http://schemas.openxmlformats.org/officeDocument/2006/relationships/hyperlink" Target="https://eec.eaeunion.org/comission/department/deptexreg/tr/bezopMashines.php" TargetMode="External"/><Relationship Id="rIdr2xhq3lqftdt3-t3_iq3c" Type="http://schemas.openxmlformats.org/officeDocument/2006/relationships/hyperlink" Target="https://eec.eaeunion.org/comission/department/deptexreg/tr/EMS.php" TargetMode="External"/><Relationship Id="rIdj9n8m8zbglhepkitsg5sd" Type="http://schemas.openxmlformats.org/officeDocument/2006/relationships/hyperlink" Target="https://docs.eaeunion.org/documents/335/4666/" TargetMode="External"/><Relationship Id="rId1ssvmicysfwht_nqt_jrw" Type="http://schemas.openxmlformats.org/officeDocument/2006/relationships/hyperlink" Target="http://publication.pravo.gov.ru/document/0001202207190036" TargetMode="External"/><Relationship Id="rId4jiodk-4nl0wks6n4p6s3" Type="http://schemas.openxmlformats.org/officeDocument/2006/relationships/hyperlink" Target="http://publication.pravo.gov.ru/document/0001202207190018" TargetMode="External"/><Relationship Id="rIds00kfw2et8ujbdz6e1vza" Type="http://schemas.openxmlformats.org/officeDocument/2006/relationships/hyperlink" Target="https://docs.eaeunion.org/documents/214/946/" TargetMode="External"/><Relationship Id="rIdchnmifgwsw8r7-p_2odgs" Type="http://schemas.openxmlformats.org/officeDocument/2006/relationships/hyperlink" Target="https://docs.eaeunion.org/documents/214/946/" TargetMode="External"/><Relationship Id="rIdnl5sigxhvv-37jnh5yrfx" Type="http://schemas.openxmlformats.org/officeDocument/2006/relationships/hyperlink" Target="https://docs.eaeunion.org/documents/208/8939/" TargetMode="External"/><Relationship Id="rIdwnjmtmpe4bnnllkiesrqs" Type="http://schemas.openxmlformats.org/officeDocument/2006/relationships/hyperlink" Target="https://docs.eaeunion.org/documents/248/5450/" TargetMode="External"/><Relationship Id="rIdejpuanbw56cilmzvz-9ka" Type="http://schemas.openxmlformats.org/officeDocument/2006/relationships/hyperlink" Target="https://docs.eaeunion.org/documents/338/4871/" TargetMode="External"/><Relationship Id="rIdykbmouyvduly7ptcdqgqy" Type="http://schemas.openxmlformats.org/officeDocument/2006/relationships/hyperlink" Target="https://docs.eaeunion.org/documents/338/4375/" TargetMode="External"/><Relationship Id="rIdj5kxbbnpgyouddcxlnjle" Type="http://schemas.openxmlformats.org/officeDocument/2006/relationships/hyperlink" Target="https://docs.eaeunion.org/documents/326/3552/"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7219 90 200 0</dc:title>
  <dc:creator>IMEXP</dc:creator>
  <cp:lastModifiedBy>Un-named</cp:lastModifiedBy>
  <cp:revision>1</cp:revision>
  <dcterms:created xsi:type="dcterms:W3CDTF">2026-10-28T00:41:38.977Z</dcterms:created>
  <dcterms:modified xsi:type="dcterms:W3CDTF">2026-10-28T00:41:38.977Z</dcterms:modified>
</cp:coreProperties>
</file>

<file path=docProps/custom.xml><?xml version="1.0" encoding="utf-8"?>
<Properties xmlns="http://schemas.openxmlformats.org/officeDocument/2006/custom-properties" xmlns:vt="http://schemas.openxmlformats.org/officeDocument/2006/docPropsVTypes"/>
</file>