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7228 30 890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7228 — Прутки прочие из других видов легированных сталей; уголки, фасонные и специальные профили, из других видов легированных сталей; прутки пустотелые для буровых работ из легированной или нелегированной стали</w:t>
            </w:r>
          </w:p>
          <w:p>
            <w:pPr>
              <w:spacing w:after="60"/>
            </w:pPr>
            <w:r>
              <w:rPr>
                <w:rFonts w:ascii="Arial" w:cs="Arial" w:eastAsia="Arial" w:hAnsi="Arial"/>
                <w:color w:val="5B6472"/>
                <w:sz w:val="17"/>
                <w:szCs w:val="17"/>
              </w:rPr>
              <w:t xml:space="preserve">7228 30 — Прутки прочие, без дальнейшей обработки, кроме горячей прокатки, горячего волочения или экструдирования</w:t>
            </w:r>
          </w:p>
          <w:p>
            <w:pPr>
              <w:spacing w:after="60"/>
            </w:pPr>
            <w:r>
              <w:rPr>
                <w:rFonts w:ascii="Arial" w:cs="Arial" w:eastAsia="Arial" w:hAnsi="Arial"/>
                <w:color w:val="5B6472"/>
                <w:sz w:val="17"/>
                <w:szCs w:val="17"/>
              </w:rPr>
              <w:t xml:space="preserve">7228 30 89 — Прутки прочие, без дальнейшей обработки, кроме горячей прокатки, горячего волочения или экструдирования: прочие: прочие</w:t>
            </w:r>
          </w:p>
          <w:p>
            <w:pPr>
              <w:spacing w:after="60"/>
            </w:pPr>
            <w:r>
              <w:rPr>
                <w:rFonts w:ascii="Arial" w:cs="Arial" w:eastAsia="Arial" w:hAnsi="Arial"/>
                <w:b/>
                <w:bCs/>
                <w:sz w:val="19"/>
                <w:szCs w:val="19"/>
              </w:rPr>
              <w:t xml:space="preserve">7228 30 890 0 — Прутки прочие, без дальнейшей обработки, кроме горячей прокатки, горячего волочения или экструдирования: прочие: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tdjah_jwsohcf5bsda-ht">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tsluwmabtrlztvxxautmm">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iqajias-_vlrj3tlopdzx">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uitb-qvwzqf_hclaulinh">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ruo4qwtete78qv2tacqrt">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s8rjzoiwfjz75ehket27r">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xd-6xzyns2gf3qpb_bdsg">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pzze1pbwo2ips0b1lhazh">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kfe_x5wurs1g44tm-juwj">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uyvsenl_zvpwakyffvp5d">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7228 30 действует сертификатов: 0, деклараций: 1; по </w:t>
            </w:r>
            <w:hyperlink w:history="1" r:id="rIdf1rdygmhghibizplsgslp">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7vy0y4g3phx4sv-qsg-nu">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Постановление № 1286, пункт 2.3.11 (также в разделе «материалы»): Мартенситностареющая сталь с пределом прочности на растяжение не менее 1950 МПа при 293 К (20 град. C)</w:t>
            </w:r>
          </w:p>
          <w:p>
            <w:pPr>
              <w:spacing w:after="60"/>
            </w:pPr>
            <w:hyperlink w:history="1" r:id="rIdxlae3r7gnk-emmw_ikmaz">
              <w:r>
                <w:rPr>
                  <w:rFonts w:ascii="Arial" w:cs="Arial" w:eastAsia="Arial" w:hAnsi="Arial"/>
                  <w:color w:val="1F5FBF"/>
                  <w:sz w:val="17"/>
                  <w:szCs w:val="17"/>
                  <w:u w:val="single"/>
                </w:rPr>
                <w:t xml:space="preserve">Постановление Правительства РФ от 16.07.2022 № 1286</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7228308900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teihul82phhpxbk524fzj">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fruaj_exoxu1rlfgrv0_v">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itqek66uya_4mabeexmba">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1o6x4koe7s-rylsc7cl7o">
              <w:r>
                <w:rPr>
                  <w:rFonts w:ascii="Arial" w:cs="Arial" w:eastAsia="Arial" w:hAnsi="Arial"/>
                  <w:color w:val="1F5FBF"/>
                  <w:sz w:val="19"/>
                  <w:szCs w:val="19"/>
                  <w:u w:val="single"/>
                </w:rPr>
                <w:t xml:space="preserve">Решение Коллегии ЕЭК №28 от 29.03.2016</w:t>
              </w:r>
            </w:hyperlink>
            <w:r>
              <w:rPr>
                <w:rFonts w:ascii="Arial" w:cs="Arial" w:eastAsia="Arial" w:hAnsi="Arial"/>
                <w:sz w:val="19"/>
                <w:szCs w:val="19"/>
              </w:rPr>
              <w:t xml:space="preserve"> — О применении антидемпинговой меры посредством введения антидемпинговой пошлины в отношении прутков, происходящих из Украины и ввозимых на таможенную территорию Евразийского экономического союза (вступило в силу 30.04.2016)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24.10.66 — Прокат сортовой и катанка из прочих легированных сталей прочие, кованые, горячекатаные, горячетянутые или экструдированные, без дополнительной обработки, включая смотанные после прокатки</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https://imexp.ru/katalog/kod/7228308900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djah_jwsohcf5bsda-ht" Type="http://schemas.openxmlformats.org/officeDocument/2006/relationships/hyperlink" Target="https://docs.eaeunion.org/documents/386/6099/" TargetMode="External"/><Relationship Id="rIdtsluwmabtrlztvxxautmm" Type="http://schemas.openxmlformats.org/officeDocument/2006/relationships/hyperlink" Target="https://docs.eaeunion.org/documents/386/6099/" TargetMode="External"/><Relationship Id="rIdiqajias-_vlrj3tlopdzx" Type="http://schemas.openxmlformats.org/officeDocument/2006/relationships/hyperlink" Target="https://docs.eaeunion.org/documents/335/4666/" TargetMode="External"/><Relationship Id="rIduitb-qvwzqf_hclaulinh" Type="http://schemas.openxmlformats.org/officeDocument/2006/relationships/hyperlink" Target="http://publication.pravo.gov.ru/document/0001202308040119" TargetMode="External"/><Relationship Id="rIdruo4qwtete78qv2tacqrt" Type="http://schemas.openxmlformats.org/officeDocument/2006/relationships/hyperlink" Target="https://www.ecfr.gov/current/title-15/subtitle-B/chapter-VII/subchapter-C/part-746" TargetMode="External"/><Relationship Id="rIds8rjzoiwfjz75ehket27r" Type="http://schemas.openxmlformats.org/officeDocument/2006/relationships/hyperlink" Target="http://publication.pravo.gov.ru/document/0001202308040119" TargetMode="External"/><Relationship Id="rIdxd-6xzyns2gf3qpb_bdsg" Type="http://schemas.openxmlformats.org/officeDocument/2006/relationships/hyperlink" Target="https://docs.eaeunion.org/documents/386/6099/" TargetMode="External"/><Relationship Id="rIdpzze1pbwo2ips0b1lhazh" Type="http://schemas.openxmlformats.org/officeDocument/2006/relationships/hyperlink" Target="https://docs.eaeunion.org/documents/317/2804/" TargetMode="External"/><Relationship Id="rIdkfe_x5wurs1g44tm-juwj" Type="http://schemas.openxmlformats.org/officeDocument/2006/relationships/hyperlink" Target="http://publication.pravo.gov.ru/document/0001202411290098" TargetMode="External"/><Relationship Id="rIduyvsenl_zvpwakyffvp5d" Type="http://schemas.openxmlformats.org/officeDocument/2006/relationships/hyperlink" Target="http://publication.pravo.gov.ru/document/0001201805040007" TargetMode="External"/><Relationship Id="rIdf1rdygmhghibizplsgslp" Type="http://schemas.openxmlformats.org/officeDocument/2006/relationships/hyperlink" Target="https://eec.eaeunion.org/comission/department/deptexreg/tr/bezopMashines.php" TargetMode="External"/><Relationship Id="rId7vy0y4g3phx4sv-qsg-nu" Type="http://schemas.openxmlformats.org/officeDocument/2006/relationships/hyperlink" Target="https://docs.eaeunion.org/documents/335/4666/" TargetMode="External"/><Relationship Id="rIdxlae3r7gnk-emmw_ikmaz" Type="http://schemas.openxmlformats.org/officeDocument/2006/relationships/hyperlink" Target="http://publication.pravo.gov.ru/document/0001202207190018" TargetMode="External"/><Relationship Id="rIdteihul82phhpxbk524fzj" Type="http://schemas.openxmlformats.org/officeDocument/2006/relationships/hyperlink" Target="https://docs.eaeunion.org/documents/214/946/" TargetMode="External"/><Relationship Id="rIdfruaj_exoxu1rlfgrv0_v" Type="http://schemas.openxmlformats.org/officeDocument/2006/relationships/hyperlink" Target="https://docs.eaeunion.org/documents/208/8939/" TargetMode="External"/><Relationship Id="rIditqek66uya_4mabeexmba" Type="http://schemas.openxmlformats.org/officeDocument/2006/relationships/hyperlink" Target="https://docs.eaeunion.org/documents/463/10896/" TargetMode="External"/><Relationship Id="rId1o6x4koe7s-rylsc7cl7o" Type="http://schemas.openxmlformats.org/officeDocument/2006/relationships/hyperlink" Target="https://docs.eaeunion.org/documents/305/2176/"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7228 30 890 0</dc:title>
  <dc:creator>IMEXP</dc:creator>
  <cp:lastModifiedBy>Un-named</cp:lastModifiedBy>
  <cp:revision>1</cp:revision>
  <dcterms:created xsi:type="dcterms:W3CDTF">2026-10-29T19:24:13.490Z</dcterms:created>
  <dcterms:modified xsi:type="dcterms:W3CDTF">2026-10-29T19:24:13.491Z</dcterms:modified>
</cp:coreProperties>
</file>

<file path=docProps/custom.xml><?xml version="1.0" encoding="utf-8"?>
<Properties xmlns="http://schemas.openxmlformats.org/officeDocument/2006/custom-properties" xmlns:vt="http://schemas.openxmlformats.org/officeDocument/2006/docPropsVTypes"/>
</file>