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7402 00 000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7402 — Медь нерафинированная; медные аноды для электролитического рафинирования</w:t>
            </w:r>
          </w:p>
          <w:p>
            <w:pPr>
              <w:spacing w:after="60"/>
            </w:pPr>
            <w:r>
              <w:rPr>
                <w:rFonts w:ascii="Arial" w:cs="Arial" w:eastAsia="Arial" w:hAnsi="Arial"/>
                <w:color w:val="5B6472"/>
                <w:sz w:val="17"/>
                <w:szCs w:val="17"/>
              </w:rPr>
              <w:t xml:space="preserve">7402 00 — Медь нерафинированная; медные аноды для электролитического рафинирования</w:t>
            </w:r>
          </w:p>
          <w:p>
            <w:pPr>
              <w:spacing w:after="60"/>
            </w:pPr>
            <w:r>
              <w:rPr>
                <w:rFonts w:ascii="Arial" w:cs="Arial" w:eastAsia="Arial" w:hAnsi="Arial"/>
                <w:color w:val="5B6472"/>
                <w:sz w:val="17"/>
                <w:szCs w:val="17"/>
              </w:rPr>
              <w:t xml:space="preserve">7402 00 00 — Медь нерафинированная; медные аноды для электролитического рафинирования</w:t>
            </w:r>
          </w:p>
          <w:p>
            <w:pPr>
              <w:spacing w:after="60"/>
            </w:pPr>
            <w:r>
              <w:rPr>
                <w:rFonts w:ascii="Arial" w:cs="Arial" w:eastAsia="Arial" w:hAnsi="Arial"/>
                <w:b/>
                <w:bCs/>
                <w:sz w:val="19"/>
                <w:szCs w:val="19"/>
              </w:rPr>
              <w:t xml:space="preserve">7402 00 000 0 — Медь нерафинированная; медные аноды для электролитического рафинирования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a03knipmeh8qfxdharj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xapex_7atanopjv-zlj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lv055gbbzv464tx4kx_d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panpfzs3kln1ah3xcai99">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2.10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foyc1pmpiyctyzu98yt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48ak_1zpw25rxmxx3qdop">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lct_25sz60ytymsgmpw5d">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jtqbgbg-04slgjogjn3z9">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pxnnmwqssvgnj7wbbmn5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vx1nsfkkgwhafpwwqgw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pegtqhi2p1j_nz59tj24">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7gnbgugde9h40xz98hxc">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tjs9w30nwr_kfjx8fof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Драгоценные металлы и сырьевые товары, содержащие драгоценные металлы (касается части товаров кода)</w:t>
            </w:r>
          </w:p>
          <w:p>
            <w:pPr>
              <w:spacing w:after="60"/>
            </w:pPr>
            <w:hyperlink w:history="1" r:id="rIdwytxfnzshnbaeo6cvngw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s9pylutv5iynjj-lb5n8">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7402 00 действует сертификатов: 0, деклараций: 1; по </w:t>
            </w:r>
            <w:hyperlink w:history="1" r:id="rIdzqsm4twofkwqy1gtz5tyi">
              <w:r>
                <w:rPr>
                  <w:rFonts w:ascii="Arial" w:cs="Arial" w:eastAsia="Arial" w:hAnsi="Arial"/>
                  <w:color w:val="1F5FBF"/>
                  <w:sz w:val="17"/>
                  <w:szCs w:val="17"/>
                  <w:u w:val="single"/>
                </w:rPr>
                <w:t xml:space="preserve">ТР ТС 011/2011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hcjja2gz4qcpsm7rlgwd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yygm0m77fiv3g_svmrwwg">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2vmxl-ax-_h-gj-nzhu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7402000000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ykthk6n0jawu_-lrhmll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2.10</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svymjwihf2taossk2o5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defql75fvf1gg03mk3n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bctveefd-usluw_w0sp0">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24.44.12 — Медь нерафинированная; аноды медные для электролитического рафинирования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https://imexp.ru/katalog/kod/7402000000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03knipmeh8qfxdharj7" Type="http://schemas.openxmlformats.org/officeDocument/2006/relationships/hyperlink" Target="https://imexp.ru/akty/reshenie-soveta-eek-80-2021" TargetMode="External"/><Relationship Id="rIdmxapex_7atanopjv-zljv" Type="http://schemas.openxmlformats.org/officeDocument/2006/relationships/hyperlink" Target="https://imexp.ru/akty/reshenie-soveta-eek-80-2021" TargetMode="External"/><Relationship Id="rIdlv055gbbzv464tx4kx_dk" Type="http://schemas.openxmlformats.org/officeDocument/2006/relationships/hyperlink" Target="https://imexp.ru/akty/reshenie-kollegii-eek-154-2019" TargetMode="External"/><Relationship Id="rIdpanpfzs3kln1ah3xcai99" Type="http://schemas.openxmlformats.org/officeDocument/2006/relationships/hyperlink" Target="https://imexp.ru/akty/reshenie-kollegii-eek-30-2015" TargetMode="External"/><Relationship Id="rIdifoyc1pmpiyctyzu98ytr" Type="http://schemas.openxmlformats.org/officeDocument/2006/relationships/hyperlink" Target="https://imexp.ru/akty/prikaz-minpromtorga-2701-2023" TargetMode="External"/><Relationship Id="rId48ak_1zpw25rxmxx3qdop" Type="http://schemas.openxmlformats.org/officeDocument/2006/relationships/hyperlink" Target="https://imexp.ru/akty/postanovlenie-923-2012" TargetMode="External"/><Relationship Id="rIdlct_25sz60ytymsgmpw5d" Type="http://schemas.openxmlformats.org/officeDocument/2006/relationships/hyperlink" Target="https://imexp.ru/akty/rasporyazhenie-1568-r-2024" TargetMode="External"/><Relationship Id="rIdjtqbgbg-04slgjogjn3z9" Type="http://schemas.openxmlformats.org/officeDocument/2006/relationships/hyperlink" Target="https://www.legislation.gov.uk/uksi/2019/855/contents" TargetMode="External"/><Relationship Id="rIdpxnnmwqssvgnj7wbbmn5e" Type="http://schemas.openxmlformats.org/officeDocument/2006/relationships/hyperlink" Target="https://www.ecfr.gov/current/title-15/subtitle-B/chapter-VII/subchapter-C/part-746" TargetMode="External"/><Relationship Id="rIdnvx1nsfkkgwhafpwwqgwc" Type="http://schemas.openxmlformats.org/officeDocument/2006/relationships/hyperlink" Target="https://imexp.ru/akty/prikaz-minpromtorga-2701-2023" TargetMode="External"/><Relationship Id="rIdgpegtqhi2p1j_nz59tj24" Type="http://schemas.openxmlformats.org/officeDocument/2006/relationships/hyperlink" Target="https://imexp.ru/akty/reshenie-soveta-eek-80-2021" TargetMode="External"/><Relationship Id="rIdn7gnbgugde9h40xz98hxc" Type="http://schemas.openxmlformats.org/officeDocument/2006/relationships/hyperlink" Target="https://imexp.ru/akty/reshenie-soveta-eek-8-2017" TargetMode="External"/><Relationship Id="rIdwtjs9w30nwr_kfjx8fofe" Type="http://schemas.openxmlformats.org/officeDocument/2006/relationships/hyperlink" Target="https://imexp.ru/akty/postanovlenie-1637-2024" TargetMode="External"/><Relationship Id="rIdwytxfnzshnbaeo6cvngwu" Type="http://schemas.openxmlformats.org/officeDocument/2006/relationships/hyperlink" Target="https://imexp.ru/akty/reshenie-kollegii-eek-30-2015" TargetMode="External"/><Relationship Id="rIdos9pylutv5iynjj-lb5n8" Type="http://schemas.openxmlformats.org/officeDocument/2006/relationships/hyperlink" Target="https://imexp.ru/akty/rasporyazhenie-792-r-2018" TargetMode="External"/><Relationship Id="rIdzqsm4twofkwqy1gtz5tyi" Type="http://schemas.openxmlformats.org/officeDocument/2006/relationships/hyperlink" Target="https://imexp.ru/katalog/tehreglamenty/tr-ts-011-2011" TargetMode="External"/><Relationship Id="rIdhcjja2gz4qcpsm7rlgwdg" Type="http://schemas.openxmlformats.org/officeDocument/2006/relationships/hyperlink" Target="https://imexp.ru/akty/reshenie-kollegii-eek-154-2019" TargetMode="External"/><Relationship Id="rIdyygm0m77fiv3g_svmrwwg" Type="http://schemas.openxmlformats.org/officeDocument/2006/relationships/hyperlink" Target="https://imexp.ru/akty/reshenie-soveta-eek-157-2016" TargetMode="External"/><Relationship Id="rId_2vmxl-ax-_h-gj-nzhue" Type="http://schemas.openxmlformats.org/officeDocument/2006/relationships/hyperlink" Target="https://imexp.ru/akty/postanovlenie-1284-2022" TargetMode="External"/><Relationship Id="rIdykthk6n0jawu_-lrhmlll" Type="http://schemas.openxmlformats.org/officeDocument/2006/relationships/hyperlink" Target="https://imexp.ru/akty/reshenie-kollegii-eek-30-2015" TargetMode="External"/><Relationship Id="rId3svymjwihf2taossk2o5r" Type="http://schemas.openxmlformats.org/officeDocument/2006/relationships/hyperlink" Target="https://imexp.ru/akty/reshenie-kts-257-2010" TargetMode="External"/><Relationship Id="rIdidefql75fvf1gg03mk3no" Type="http://schemas.openxmlformats.org/officeDocument/2006/relationships/hyperlink" Target="https://imexp.ru/akty/reshenie-kts-378-2010" TargetMode="External"/><Relationship Id="rIdvbctveefd-usluw_w0sp0" Type="http://schemas.openxmlformats.org/officeDocument/2006/relationships/hyperlink" Target="https://docs.eaeunion.org/documents/463/10896/"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7402 00 000 0</dc:title>
  <dc:creator>IMEXP</dc:creator>
  <cp:lastModifiedBy>Un-named</cp:lastModifiedBy>
  <cp:revision>1</cp:revision>
  <dcterms:created xsi:type="dcterms:W3CDTF">2026-11-05T14:01:26.833Z</dcterms:created>
  <dcterms:modified xsi:type="dcterms:W3CDTF">2026-11-05T14:01:26.833Z</dcterms:modified>
</cp:coreProperties>
</file>

<file path=docProps/custom.xml><?xml version="1.0" encoding="utf-8"?>
<Properties xmlns="http://schemas.openxmlformats.org/officeDocument/2006/custom-properties" xmlns:vt="http://schemas.openxmlformats.org/officeDocument/2006/docPropsVTypes"/>
</file>