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7410 12 000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74 — МЕДЬ И ИЗДЕЛИЯ ИЗ НЕЕ</w:t>
            </w:r>
          </w:p>
          <w:p>
            <w:pPr>
              <w:spacing w:after="60"/>
            </w:pPr>
            <w:r>
              <w:rPr>
                <w:rFonts w:ascii="Arial" w:cs="Arial" w:eastAsia="Arial" w:hAnsi="Arial"/>
                <w:color w:val="5B6472"/>
                <w:sz w:val="17"/>
                <w:szCs w:val="17"/>
              </w:rPr>
              <w:t xml:space="preserve">7410 — Фольга медная (без основы или на основе из бумаги, картона, пластмасс или аналогичных материалов), толщиной (не считая основы) не более 0,15 мм</w:t>
            </w:r>
          </w:p>
          <w:p>
            <w:pPr>
              <w:spacing w:after="60"/>
            </w:pPr>
            <w:r>
              <w:rPr>
                <w:rFonts w:ascii="Arial" w:cs="Arial" w:eastAsia="Arial" w:hAnsi="Arial"/>
                <w:color w:val="5B6472"/>
                <w:sz w:val="17"/>
                <w:szCs w:val="17"/>
              </w:rPr>
              <w:t xml:space="preserve">7410 12 — Без основы: из медных сплавов</w:t>
            </w:r>
          </w:p>
          <w:p>
            <w:pPr>
              <w:spacing w:after="60"/>
            </w:pPr>
            <w:r>
              <w:rPr>
                <w:rFonts w:ascii="Arial" w:cs="Arial" w:eastAsia="Arial" w:hAnsi="Arial"/>
                <w:color w:val="5B6472"/>
                <w:sz w:val="17"/>
                <w:szCs w:val="17"/>
              </w:rPr>
              <w:t xml:space="preserve">7410 12 00 — Без основы: из медных сплавов</w:t>
            </w:r>
          </w:p>
          <w:p>
            <w:pPr>
              <w:spacing w:after="60"/>
            </w:pPr>
            <w:r>
              <w:rPr>
                <w:rFonts w:ascii="Arial" w:cs="Arial" w:eastAsia="Arial" w:hAnsi="Arial"/>
                <w:b/>
                <w:bCs/>
                <w:sz w:val="19"/>
                <w:szCs w:val="19"/>
              </w:rPr>
              <w:t xml:space="preserve">7410 12 000 0 — Без основы: из медных сплавов</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i4ma44obqypp6hbtrob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vmjunrvd8tvezgwvm0i6">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sgi2n7lfyeursqwjemocu">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jr6vymcibuublw-ix0ne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233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6g-_lnxthwxlcgaeqi15w">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50c7w9ixduvlrrhl2lflg">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udl6jzfc47zx8b_fjxlu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233 (74): ACURA, AE, ASTON MARTIN, AUDI, BENTLEY, BERAL, BERU, BLUEPRINT, BMW, BOSCH, BREMBO, BUGATTI, CADILLAC, CHAMPION, CHEVROLET, CHRYSLER, CONTITECH, DAF TRUCKS, DAIMLER, DAYCO, DELPHI, DENSO, DODGE, elring, FAG, FEBI, FEDERAL MOGUL, FERODO, FERRARI, FILTRON, FP…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o2gxhif112dbgroen_low">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hgzvwtmd82y1a6uigfmbw">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6eqpcqpjyt_j2jhv8vaiv">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jb88bkcxrzdsnf4rpswk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7410 12 действует сертификатов: 0, деклараций: 1; по </w:t>
            </w:r>
            <w:hyperlink w:history="1" r:id="rIdqa2z0xeriyc-chiqg9n8f">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zmfep0jbd8bydm-qgld_t">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p1rcom9natv6oqdqs-rr6">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7vezywr6c4s30-se4xb96">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mdmzcmltaqlkh2zydq9k">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7410120000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oimahjn_arfdvyx4pjuk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gtyxvczky4mxkhubsnida">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kiyldlctszofqngwnjy4j">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https://imexp.ru/katalog/kod/7410120000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i4ma44obqypp6hbtrobu" Type="http://schemas.openxmlformats.org/officeDocument/2006/relationships/hyperlink" Target="https://docs.eaeunion.org/documents/386/6099/" TargetMode="External"/><Relationship Id="rIdqvmjunrvd8tvezgwvm0i6" Type="http://schemas.openxmlformats.org/officeDocument/2006/relationships/hyperlink" Target="https://docs.eaeunion.org/documents/386/6099/" TargetMode="External"/><Relationship Id="rIdsgi2n7lfyeursqwjemocu" Type="http://schemas.openxmlformats.org/officeDocument/2006/relationships/hyperlink" Target="https://docs.eaeunion.org/documents/335/4666/" TargetMode="External"/><Relationship Id="rIdjr6vymcibuublw-ix0neg" Type="http://schemas.openxmlformats.org/officeDocument/2006/relationships/hyperlink" Target="http://publication.pravo.gov.ru/document/0001202308040119" TargetMode="External"/><Relationship Id="rId6g-_lnxthwxlcgaeqi15w" Type="http://schemas.openxmlformats.org/officeDocument/2006/relationships/hyperlink" Target="http://publication.pravo.gov.ru/document/0001202406210019" TargetMode="External"/><Relationship Id="rId50c7w9ixduvlrrhl2lflg" Type="http://schemas.openxmlformats.org/officeDocument/2006/relationships/hyperlink" Target="https://www.ecfr.gov/current/title-15/subtitle-B/chapter-VII/subchapter-C/part-746" TargetMode="External"/><Relationship Id="rIdudl6jzfc47zx8b_fjxluc" Type="http://schemas.openxmlformats.org/officeDocument/2006/relationships/hyperlink" Target="http://publication.pravo.gov.ru/document/0001202308040119" TargetMode="External"/><Relationship Id="rIdo2gxhif112dbgroen_low" Type="http://schemas.openxmlformats.org/officeDocument/2006/relationships/hyperlink" Target="https://docs.eaeunion.org/documents/386/6099/" TargetMode="External"/><Relationship Id="rIdhgzvwtmd82y1a6uigfmbw" Type="http://schemas.openxmlformats.org/officeDocument/2006/relationships/hyperlink" Target="https://docs.eaeunion.org/documents/317/2804/" TargetMode="External"/><Relationship Id="rId6eqpcqpjyt_j2jhv8vaiv" Type="http://schemas.openxmlformats.org/officeDocument/2006/relationships/hyperlink" Target="http://publication.pravo.gov.ru/document/0001202411290098" TargetMode="External"/><Relationship Id="rIdjb88bkcxrzdsnf4rpswkw" Type="http://schemas.openxmlformats.org/officeDocument/2006/relationships/hyperlink" Target="http://publication.pravo.gov.ru/document/0001201805040007" TargetMode="External"/><Relationship Id="rIdqa2z0xeriyc-chiqg9n8f" Type="http://schemas.openxmlformats.org/officeDocument/2006/relationships/hyperlink" Target="https://eec.eaeunion.org/comission/department/deptexreg/tr/bezopPischDobavok.php" TargetMode="External"/><Relationship Id="rIdzmfep0jbd8bydm-qgld_t" Type="http://schemas.openxmlformats.org/officeDocument/2006/relationships/hyperlink" Target="https://eec.eaeunion.org/comission/department/deptexreg/tr/PischevayaProd.php" TargetMode="External"/><Relationship Id="rIdp1rcom9natv6oqdqs-rr6" Type="http://schemas.openxmlformats.org/officeDocument/2006/relationships/hyperlink" Target="https://eec.eaeunion.org/comission/department/deptexreg/tr/PischevkaMarkirovka.php" TargetMode="External"/><Relationship Id="rId7vezywr6c4s30-se4xb96" Type="http://schemas.openxmlformats.org/officeDocument/2006/relationships/hyperlink" Target="https://docs.eaeunion.org/documents/335/4666/" TargetMode="External"/><Relationship Id="rIdgmdmzcmltaqlkh2zydq9k" Type="http://schemas.openxmlformats.org/officeDocument/2006/relationships/hyperlink" Target="http://publication.pravo.gov.ru/document/0001202207190026" TargetMode="External"/><Relationship Id="rIdoimahjn_arfdvyx4pjuki" Type="http://schemas.openxmlformats.org/officeDocument/2006/relationships/hyperlink" Target="https://docs.eaeunion.org/documents/214/946/" TargetMode="External"/><Relationship Id="rIdgtyxvczky4mxkhubsnida" Type="http://schemas.openxmlformats.org/officeDocument/2006/relationships/hyperlink" Target="https://docs.eaeunion.org/documents/208/8939/" TargetMode="External"/><Relationship Id="rIdkiyldlctszofqngwnjy4j" Type="http://schemas.openxmlformats.org/officeDocument/2006/relationships/hyperlink" Target="https://docs.eaeunion.org/documents/463/10896/"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7410 12 000 0</dc:title>
  <dc:creator>IMEXP</dc:creator>
  <cp:lastModifiedBy>Un-named</cp:lastModifiedBy>
  <cp:revision>1</cp:revision>
  <dcterms:created xsi:type="dcterms:W3CDTF">2026-10-28T05:02:16.115Z</dcterms:created>
  <dcterms:modified xsi:type="dcterms:W3CDTF">2026-10-28T05:02:16.115Z</dcterms:modified>
</cp:coreProperties>
</file>

<file path=docProps/custom.xml><?xml version="1.0" encoding="utf-8"?>
<Properties xmlns="http://schemas.openxmlformats.org/officeDocument/2006/custom-properties" xmlns:vt="http://schemas.openxmlformats.org/officeDocument/2006/docPropsVTypes"/>
</file>