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7601 20 200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7601 — Алюминий необработанный</w:t>
            </w:r>
          </w:p>
          <w:p>
            <w:pPr>
              <w:spacing w:after="60"/>
            </w:pPr>
            <w:r>
              <w:rPr>
                <w:rFonts w:ascii="Arial" w:cs="Arial" w:eastAsia="Arial" w:hAnsi="Arial"/>
                <w:color w:val="5B6472"/>
                <w:sz w:val="17"/>
                <w:szCs w:val="17"/>
              </w:rPr>
              <w:t xml:space="preserve">7601 20 — Сплавы алюминиевые</w:t>
            </w:r>
          </w:p>
          <w:p>
            <w:pPr>
              <w:spacing w:after="60"/>
            </w:pPr>
            <w:r>
              <w:rPr>
                <w:rFonts w:ascii="Arial" w:cs="Arial" w:eastAsia="Arial" w:hAnsi="Arial"/>
                <w:color w:val="5B6472"/>
                <w:sz w:val="17"/>
                <w:szCs w:val="17"/>
              </w:rPr>
              <w:t xml:space="preserve">7601 20 20 — Сплавы алюминиевые: слябы и биллеты</w:t>
            </w:r>
          </w:p>
          <w:p>
            <w:pPr>
              <w:spacing w:after="60"/>
            </w:pPr>
            <w:r>
              <w:rPr>
                <w:rFonts w:ascii="Arial" w:cs="Arial" w:eastAsia="Arial" w:hAnsi="Arial"/>
                <w:b/>
                <w:bCs/>
                <w:sz w:val="19"/>
                <w:szCs w:val="19"/>
              </w:rPr>
              <w:t xml:space="preserve">7601 20 200 9 — Сплавы алюминиевые: слябы и биллеты: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ycmokr6xxghpyokmsno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jkrzpsniynmhq4glwzz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rxcrs-war848yxqrwkxy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75f-riqiepb0mx3ax5r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5r-m-gkljp70eqanraghw">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3_rivh0mawrwdxk0s58h5">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xc6zmvq7bdbiqqvquhp8">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s5x9vs_vmwbhg49rx9q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ifge_e9nohw_svinghx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lhc2e60hitpxv2h68ud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pzvhjavxqkq6jetkklg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7601 20 действует сертификатов: 0, деклараций: 3; по </w:t>
            </w:r>
            <w:hyperlink w:history="1" r:id="rId7iosm8ywp4iguxonevdhm">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suw4jj7aes1izwutd31x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uihfux3lxdmwsl4lhvwwf">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1.3.2.2.4: Алюминиевые сплавы с пределом прочности при растяжении:</w:t>
            </w:r>
          </w:p>
          <w:p>
            <w:pPr>
              <w:spacing w:after="60"/>
            </w:pPr>
            <w:hyperlink w:history="1" r:id="rIdare8bzf7l_2xvgilkaowi">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7601202009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y2pn6zul8c0y3xp506v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0ppqexuvdhgn9mxd11u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6cekawfropqaym6crrya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seab5ixqopctgjedgvax">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ro1jzveegpaynaf2p-m46">
              <w:r>
                <w:rPr>
                  <w:rFonts w:ascii="Arial" w:cs="Arial" w:eastAsia="Arial" w:hAnsi="Arial"/>
                  <w:color w:val="1F5FBF"/>
                  <w:sz w:val="19"/>
                  <w:szCs w:val="19"/>
                  <w:u w:val="single"/>
                </w:rPr>
                <w:t xml:space="preserve">Решение Совета ЕЭК № 152 от 30.11.2016</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(вступило в силу 13.03.2017)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https://imexp.ru/katalog/kod/7601202009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ycmokr6xxghpyokmsno6" Type="http://schemas.openxmlformats.org/officeDocument/2006/relationships/hyperlink" Target="https://docs.eaeunion.org/documents/386/6099/" TargetMode="External"/><Relationship Id="rIdkjkrzpsniynmhq4glwzza" Type="http://schemas.openxmlformats.org/officeDocument/2006/relationships/hyperlink" Target="https://docs.eaeunion.org/documents/386/6099/" TargetMode="External"/><Relationship Id="rIdrxcrs-war848yxqrwkxyp" Type="http://schemas.openxmlformats.org/officeDocument/2006/relationships/hyperlink" Target="https://docs.eaeunion.org/documents/335/4666/" TargetMode="External"/><Relationship Id="rIdh75f-riqiepb0mx3ax5rn" Type="http://schemas.openxmlformats.org/officeDocument/2006/relationships/hyperlink" Target="http://publication.pravo.gov.ru/document/0001202308040119" TargetMode="External"/><Relationship Id="rId5r-m-gkljp70eqanraghw" Type="http://schemas.openxmlformats.org/officeDocument/2006/relationships/hyperlink" Target="http://publication.pravo.gov.ru/document/0001202406210019" TargetMode="External"/><Relationship Id="rId3_rivh0mawrwdxk0s58h5" Type="http://schemas.openxmlformats.org/officeDocument/2006/relationships/hyperlink" Target="https://www.ecfr.gov/current/title-15/subtitle-B/chapter-VII/subchapter-C/part-746" TargetMode="External"/><Relationship Id="rIddxc6zmvq7bdbiqqvquhp8" Type="http://schemas.openxmlformats.org/officeDocument/2006/relationships/hyperlink" Target="http://publication.pravo.gov.ru/document/0001202308040119" TargetMode="External"/><Relationship Id="rIdks5x9vs_vmwbhg49rx9qf" Type="http://schemas.openxmlformats.org/officeDocument/2006/relationships/hyperlink" Target="https://docs.eaeunion.org/documents/386/6099/" TargetMode="External"/><Relationship Id="rIdfifge_e9nohw_svinghx1" Type="http://schemas.openxmlformats.org/officeDocument/2006/relationships/hyperlink" Target="https://docs.eaeunion.org/documents/317/2804/" TargetMode="External"/><Relationship Id="rIdolhc2e60hitpxv2h68ude" Type="http://schemas.openxmlformats.org/officeDocument/2006/relationships/hyperlink" Target="http://publication.pravo.gov.ru/document/0001202411290098" TargetMode="External"/><Relationship Id="rIdppzvhjavxqkq6jetkklgs" Type="http://schemas.openxmlformats.org/officeDocument/2006/relationships/hyperlink" Target="http://publication.pravo.gov.ru/document/0001201805040007" TargetMode="External"/><Relationship Id="rId7iosm8ywp4iguxonevdhm" Type="http://schemas.openxmlformats.org/officeDocument/2006/relationships/hyperlink" Target="https://eec.eaeunion.org/comission/department/deptexreg/tr/bezopypakovki.php" TargetMode="External"/><Relationship Id="rIdsuw4jj7aes1izwutd31xi" Type="http://schemas.openxmlformats.org/officeDocument/2006/relationships/hyperlink" Target="https://docs.eaeunion.org/documents/335/4666/" TargetMode="External"/><Relationship Id="rIduihfux3lxdmwsl4lhvwwf" Type="http://schemas.openxmlformats.org/officeDocument/2006/relationships/hyperlink" Target="http://publication.pravo.gov.ru/document/0001202207220041" TargetMode="External"/><Relationship Id="rIdare8bzf7l_2xvgilkaowi" Type="http://schemas.openxmlformats.org/officeDocument/2006/relationships/hyperlink" Target="http://publication.pravo.gov.ru/document/0001202207220041" TargetMode="External"/><Relationship Id="rIdby2pn6zul8c0y3xp506vx" Type="http://schemas.openxmlformats.org/officeDocument/2006/relationships/hyperlink" Target="https://docs.eaeunion.org/documents/214/946/" TargetMode="External"/><Relationship Id="rIdu0ppqexuvdhgn9mxd11uw" Type="http://schemas.openxmlformats.org/officeDocument/2006/relationships/hyperlink" Target="https://docs.eaeunion.org/documents/208/8939/" TargetMode="External"/><Relationship Id="rId6cekawfropqaym6crryah" Type="http://schemas.openxmlformats.org/officeDocument/2006/relationships/hyperlink" Target="https://docs.eaeunion.org/documents/463/10896/" TargetMode="External"/><Relationship Id="rIdhseab5ixqopctgjedgvax" Type="http://schemas.openxmlformats.org/officeDocument/2006/relationships/hyperlink" Target="https://docs.eaeunion.org/documents/247/5125/" TargetMode="External"/><Relationship Id="rIdro1jzveegpaynaf2p-m46" Type="http://schemas.openxmlformats.org/officeDocument/2006/relationships/hyperlink" Target="https://docs.eaeunion.org/documents/306/2822/"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7601 20 200 9</dc:title>
  <dc:creator>IMEXP</dc:creator>
  <cp:lastModifiedBy>Un-named</cp:lastModifiedBy>
  <cp:revision>1</cp:revision>
  <dcterms:created xsi:type="dcterms:W3CDTF">2026-10-28T13:01:51.585Z</dcterms:created>
  <dcterms:modified xsi:type="dcterms:W3CDTF">2026-10-28T13:01:51.585Z</dcterms:modified>
</cp:coreProperties>
</file>

<file path=docProps/custom.xml><?xml version="1.0" encoding="utf-8"?>
<Properties xmlns="http://schemas.openxmlformats.org/officeDocument/2006/custom-properties" xmlns:vt="http://schemas.openxmlformats.org/officeDocument/2006/docPropsVTypes"/>
</file>