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12 200 2</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20 — Прямоугольные (включая квадратные): из алюминиевых сплавов: окрашенные, лакированные или покрытые пластмассой</w:t>
            </w:r>
          </w:p>
          <w:p>
            <w:pPr>
              <w:spacing w:after="60"/>
            </w:pPr>
            <w:r>
              <w:rPr>
                <w:rFonts w:ascii="Arial" w:cs="Arial" w:eastAsia="Arial" w:hAnsi="Arial"/>
                <w:b/>
                <w:bCs/>
                <w:sz w:val="19"/>
                <w:szCs w:val="19"/>
              </w:rPr>
              <w:t xml:space="preserve">7606 12 200 2 — Прямоугольные (включая квадратные): из алюминиевых сплавов: окрашенные, лакированные или покрытые пластмассой: прочие: многослойные панели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okptsc0t2vwglyxb4z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pn6ygho-fdhujitxbvb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9ps70twrmhquytgujjt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5ewdqt4kqv-eeukbpmj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0av_1un5atg7g6j09gajs">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1-lfbognabxsbqfz6ah9u">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7brmxr7il4zplibibzqb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ovnyjglmwpwpjw_5qkj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ijjvnp7li3oynb4wy_h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kkcwja7dr72xkgwgqll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qlmbdd7fnhozdsinh-c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ck55x-x0yzb-dsp6yfwh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iv4vs1yk8bdq0nk7ps2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popnegf_istxsw87lea8p">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jispnv0wjtqxr7sjvu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Облицовочный материал, состоящий из плиток прямоугольной формы размером 15х30 мм, изготовленных методом горячего прессования двух слоев фольги из алюминиевого сплава общей толщиной 0,3 мм (один из которых образует лицевую поверхность) и слоя полиэтилена…</w:t>
            </w:r>
          </w:p>
          <w:p>
            <w:pPr>
              <w:spacing w:after="60"/>
            </w:pPr>
            <w:r>
              <w:rPr>
                <w:rFonts w:ascii="Arial" w:cs="Arial" w:eastAsia="Arial" w:hAnsi="Arial"/>
                <w:color w:val="5B6472"/>
                <w:sz w:val="17"/>
                <w:szCs w:val="17"/>
              </w:rPr>
              <w:t xml:space="preserve">В соответствии с ОПИ 1, 3 б) и 6</w:t>
            </w:r>
          </w:p>
          <w:p>
            <w:pPr>
              <w:spacing w:after="60"/>
              <w:ind w:left="220" w:hanging="160"/>
            </w:pPr>
            <w:r>
              <w:rPr>
                <w:rFonts w:ascii="Arial" w:cs="Arial" w:eastAsia="Arial" w:hAnsi="Arial"/>
                <w:sz w:val="19"/>
                <w:szCs w:val="19"/>
              </w:rPr>
              <w:t xml:space="preserve">• Облицовочный материал, состоящий из плиток квадратной формы размером 23х23 мм, изготовленных методом горячего прессования двух слоев фольги из алюминиевого сплава общей толщиной 0,3 мм (один из которых образует лицевую поверхность) и слоя полиэтилена толщиной…</w:t>
            </w:r>
          </w:p>
          <w:p>
            <w:pPr>
              <w:spacing w:after="60"/>
            </w:pPr>
            <w:r>
              <w:rPr>
                <w:rFonts w:ascii="Arial" w:cs="Arial" w:eastAsia="Arial" w:hAnsi="Arial"/>
                <w:color w:val="5B6472"/>
                <w:sz w:val="17"/>
                <w:szCs w:val="17"/>
              </w:rPr>
              <w:t xml:space="preserve">В соответствии с ОПИ 1, 3 б)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7606122002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_t87ocpqozxhonvgvfo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df6en7jpsejdv6kgpsb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svmn0-shhcyoljohvb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5a8orrnnhuetydudjllli">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sld4fropbrhughi3rl47e">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k9f1oyyxcdvr9x0jxsio">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p8ygavuw3oosuwzzuxjwi">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y9som3qzqgyvwubdopzwe">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n_lo8ecjnsyj_rnsbyn6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https://imexp.ru/katalog/kod/7606122002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okptsc0t2vwglyxb4zo" Type="http://schemas.openxmlformats.org/officeDocument/2006/relationships/hyperlink" Target="https://imexp.ru/akty/reshenie-soveta-eek-80-2021" TargetMode="External"/><Relationship Id="rId6pn6ygho-fdhujitxbvbj" Type="http://schemas.openxmlformats.org/officeDocument/2006/relationships/hyperlink" Target="https://imexp.ru/akty/reshenie-soveta-eek-80-2021" TargetMode="External"/><Relationship Id="rIdu9ps70twrmhquytgujjtm" Type="http://schemas.openxmlformats.org/officeDocument/2006/relationships/hyperlink" Target="https://imexp.ru/akty/reshenie-kollegii-eek-154-2019" TargetMode="External"/><Relationship Id="rIds5ewdqt4kqv-eeukbpmj4" Type="http://schemas.openxmlformats.org/officeDocument/2006/relationships/hyperlink" Target="https://imexp.ru/akty/prikaz-minpromtorga-2701-2023" TargetMode="External"/><Relationship Id="rId0av_1un5atg7g6j09gajs" Type="http://schemas.openxmlformats.org/officeDocument/2006/relationships/hyperlink" Target="https://imexp.ru/akty/postanovlenie-923-2012" TargetMode="External"/><Relationship Id="rId1-lfbognabxsbqfz6ah9u" Type="http://schemas.openxmlformats.org/officeDocument/2006/relationships/hyperlink" Target="https://imexp.ru/akty/rasporyazhenie-1568-r-2024" TargetMode="External"/><Relationship Id="rId7brmxr7il4zplibibzqbf" Type="http://schemas.openxmlformats.org/officeDocument/2006/relationships/hyperlink" Target="https://www.ecfr.gov/current/title-15/subtitle-B/chapter-VII/subchapter-C/part-746" TargetMode="External"/><Relationship Id="rIdaovnyjglmwpwpjw_5qkjh" Type="http://schemas.openxmlformats.org/officeDocument/2006/relationships/hyperlink" Target="https://imexp.ru/akty/prikaz-minpromtorga-2701-2023" TargetMode="External"/><Relationship Id="rIdtijjvnp7li3oynb4wy_h9" Type="http://schemas.openxmlformats.org/officeDocument/2006/relationships/hyperlink" Target="https://imexp.ru/akty/reshenie-soveta-eek-80-2021" TargetMode="External"/><Relationship Id="rIdvkkcwja7dr72xkgwgqlle" Type="http://schemas.openxmlformats.org/officeDocument/2006/relationships/hyperlink" Target="https://imexp.ru/akty/postanovlenie-1637-2024" TargetMode="External"/><Relationship Id="rIdwqlmbdd7fnhozdsinh-ca" Type="http://schemas.openxmlformats.org/officeDocument/2006/relationships/hyperlink" Target="https://imexp.ru/akty/rasporyazhenie-792-r-2018" TargetMode="External"/><Relationship Id="rIdck55x-x0yzb-dsp6yfwhv" Type="http://schemas.openxmlformats.org/officeDocument/2006/relationships/hyperlink" Target="https://imexp.ru/katalog/tehreglamenty/tr-ts-005-2011" TargetMode="External"/><Relationship Id="rIdliv4vs1yk8bdq0nk7ps2a" Type="http://schemas.openxmlformats.org/officeDocument/2006/relationships/hyperlink" Target="https://imexp.ru/akty/reshenie-kollegii-eek-154-2019" TargetMode="External"/><Relationship Id="rIdpopnegf_istxsw87lea8p" Type="http://schemas.openxmlformats.org/officeDocument/2006/relationships/hyperlink" Target="https://imexp.ru/akty/reshenie-soveta-eek-157-2016" TargetMode="External"/><Relationship Id="rIdyjispnv0wjtqxr7sjvu5-" Type="http://schemas.openxmlformats.org/officeDocument/2006/relationships/hyperlink" Target="https://imexp.ru/akty/postanovlenie-1284-2022" TargetMode="External"/><Relationship Id="rIdo_t87ocpqozxhonvgvfot" Type="http://schemas.openxmlformats.org/officeDocument/2006/relationships/hyperlink" Target="https://imexp.ru/akty/reshenie-kts-257-2010" TargetMode="External"/><Relationship Id="rIdgdf6en7jpsejdv6kgpsbc" Type="http://schemas.openxmlformats.org/officeDocument/2006/relationships/hyperlink" Target="https://imexp.ru/akty/reshenie-kts-378-2010" TargetMode="External"/><Relationship Id="rId7svmn0-shhcyoljohvbf-" Type="http://schemas.openxmlformats.org/officeDocument/2006/relationships/hyperlink" Target="https://docs.eaeunion.org/documents/463/10896/" TargetMode="External"/><Relationship Id="rId5a8orrnnhuetydudjllli" Type="http://schemas.openxmlformats.org/officeDocument/2006/relationships/hyperlink" Target="https://docs.eaeunion.org/documents/386/5721/" TargetMode="External"/><Relationship Id="rIdsld4fropbrhughi3rl47e" Type="http://schemas.openxmlformats.org/officeDocument/2006/relationships/hyperlink" Target="https://docs.eaeunion.org/documents/248/5450/" TargetMode="External"/><Relationship Id="rIdak9f1oyyxcdvr9x0jxsio" Type="http://schemas.openxmlformats.org/officeDocument/2006/relationships/hyperlink" Target="https://docs.eaeunion.org/documents/338/4871/" TargetMode="External"/><Relationship Id="rIdp8ygavuw3oosuwzzuxjwi" Type="http://schemas.openxmlformats.org/officeDocument/2006/relationships/hyperlink" Target="https://docs.eaeunion.org/documents/306/2289/" TargetMode="External"/><Relationship Id="rIdy9som3qzqgyvwubdopzwe" Type="http://schemas.openxmlformats.org/officeDocument/2006/relationships/hyperlink" Target="https://docs.eaeunion.org/documents/305/2213/" TargetMode="External"/><Relationship Id="rIdn_lo8ecjnsyj_rnsbyn6t" Type="http://schemas.openxmlformats.org/officeDocument/2006/relationships/hyperlink" Target="https://docs.eaeunion.org/documents/447/982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12 200 2</dc:title>
  <dc:creator>IMEXP</dc:creator>
  <cp:lastModifiedBy>Un-named</cp:lastModifiedBy>
  <cp:revision>1</cp:revision>
  <dcterms:created xsi:type="dcterms:W3CDTF">2026-11-05T14:08:42.210Z</dcterms:created>
  <dcterms:modified xsi:type="dcterms:W3CDTF">2026-11-05T14:08:42.210Z</dcterms:modified>
</cp:coreProperties>
</file>

<file path=docProps/custom.xml><?xml version="1.0" encoding="utf-8"?>
<Properties xmlns="http://schemas.openxmlformats.org/officeDocument/2006/custom-properties" xmlns:vt="http://schemas.openxmlformats.org/officeDocument/2006/docPropsVTypes"/>
</file>