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7608 20 810 4</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7608 — Трубы и трубки алюминиевые</w:t>
            </w:r>
          </w:p>
          <w:p>
            <w:pPr>
              <w:spacing w:after="60"/>
            </w:pPr>
            <w:r>
              <w:rPr>
                <w:rFonts w:ascii="Arial" w:cs="Arial" w:eastAsia="Arial" w:hAnsi="Arial"/>
                <w:color w:val="5B6472"/>
                <w:sz w:val="17"/>
                <w:szCs w:val="17"/>
              </w:rPr>
              <w:t xml:space="preserve">7608 20 — Из алюминиевых сплавов</w:t>
            </w:r>
          </w:p>
          <w:p>
            <w:pPr>
              <w:spacing w:after="60"/>
            </w:pPr>
            <w:r>
              <w:rPr>
                <w:rFonts w:ascii="Arial" w:cs="Arial" w:eastAsia="Arial" w:hAnsi="Arial"/>
                <w:color w:val="5B6472"/>
                <w:sz w:val="17"/>
                <w:szCs w:val="17"/>
              </w:rPr>
              <w:t xml:space="preserve">7608 20 81 — Из алюминиевых сплавов: прочие: без дальнейшей обработки после экструдирования</w:t>
            </w:r>
          </w:p>
          <w:p>
            <w:pPr>
              <w:spacing w:after="60"/>
            </w:pPr>
            <w:r>
              <w:rPr>
                <w:rFonts w:ascii="Arial" w:cs="Arial" w:eastAsia="Arial" w:hAnsi="Arial"/>
                <w:b/>
                <w:bCs/>
                <w:sz w:val="19"/>
                <w:szCs w:val="19"/>
              </w:rPr>
              <w:t xml:space="preserve">7608 20 810 4 — Из алюминиевых сплавов: прочие: без дальнейшей обработки после экструдирования: прочие: с присоединенными фитингами, пригодные для подачи газов или жидкостей, предназначенные для гражданских воздушных судов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j5p3yjhalurvs8drw3md">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ggl1d_yzj6vcxogtl5p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mxy8qhixeqwxoeb1owedv">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tizltmmwonwnzjqejls5a">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poyu8hczo45q-lmvdembh">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ouwi2gwfdscyn9r--hnhs">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Разрешение по экспортному контролю — </w:t>
            </w:r>
            <w:hyperlink w:history="1" r:id="rIde7vgqt31zzi_nt9mcuczo">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2.1.5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d_lr-as0w3llrjvjcqggo">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xtqkldjal53ubpnkmvvhi">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twt7q2lsa07biwtkfo43e">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eso3ferg7ftdh1vt1xwmu">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lc6dywizs87h5vlg6jcbz">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up1pstgoyzgizzjv1sgaf">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quok0btewspzlc0hlzbs5">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keicqe1csvduawwejnuk3">
              <w:r>
                <w:rPr>
                  <w:rFonts w:ascii="Arial" w:cs="Arial" w:eastAsia="Arial" w:hAnsi="Arial"/>
                  <w:b/>
                  <w:bCs/>
                  <w:color w:val="1F5FBF"/>
                  <w:sz w:val="19"/>
                  <w:szCs w:val="19"/>
                  <w:u w:val="single"/>
                </w:rPr>
                <w:t xml:space="preserve">ТР ТС 032/2013</w:t>
              </w:r>
            </w:hyperlink>
            <w:r>
              <w:rPr>
                <w:rFonts w:ascii="Arial" w:cs="Arial" w:eastAsia="Arial" w:hAnsi="Arial"/>
                <w:b/>
                <w:bCs/>
                <w:sz w:val="19"/>
                <w:szCs w:val="19"/>
              </w:rPr>
              <w:t xml:space="preserve"> «О безопасности оборудования, работающего под избыточным давлением»</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Элементы оборудования (сборочные единицы) и комплектующие к нему, выдерживающие воздействие давления свыше 0,05 МПа</w:t>
            </w:r>
          </w:p>
          <w:p>
            <w:pPr>
              <w:spacing w:after="60"/>
            </w:pPr>
            <w:r>
              <w:rPr>
                <w:rFonts w:ascii="Arial" w:cs="Arial" w:eastAsia="Arial" w:hAnsi="Arial"/>
                <w:color w:val="5B6472"/>
                <w:sz w:val="17"/>
                <w:szCs w:val="17"/>
              </w:rPr>
              <w:t xml:space="preserve">На практике по субпозиции 7608 20 действует сертификатов: 23, деклараций: 126; чаще по </w:t>
            </w:r>
            <w:hyperlink w:history="1" r:id="rIdb1gvuwycrfmkagah9amoa">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 </w:t>
            </w:r>
            <w:hyperlink w:history="1" r:id="rIdgajdonxhshj_nyou1cera">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 </w:t>
            </w:r>
            <w:hyperlink w:history="1" r:id="rIdlc2claardg_dcz3pmsluq">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rur4csl3prvieumxpvmun">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1285, пункт 2.1.5 (также в разделе «оборудование и неядерные материалы»): Трубы высокого давления для ядерных реакторов. Специально разработанные или подготовленные трубы для размещения в них топливных элементов и теплоносителя первого контура в ядерных реакторах, как они определены в пункте 2.1.1</w:t>
            </w:r>
          </w:p>
          <w:p>
            <w:pPr>
              <w:spacing w:after="60"/>
            </w:pPr>
            <w:hyperlink w:history="1" r:id="rId6p2f5pjm4v91241zkh4_b">
              <w:r>
                <w:rPr>
                  <w:rFonts w:ascii="Arial" w:cs="Arial" w:eastAsia="Arial" w:hAnsi="Arial"/>
                  <w:color w:val="1F5FBF"/>
                  <w:sz w:val="17"/>
                  <w:szCs w:val="17"/>
                  <w:u w:val="single"/>
                </w:rPr>
                <w:t xml:space="preserve">Постановление Правительства РФ от 16.07.2022 № 1285</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p>
            <w:pPr>
              <w:spacing w:after="60"/>
            </w:pPr>
            <w:r>
              <w:rPr>
                <w:rFonts w:ascii="Arial" w:cs="Arial" w:eastAsia="Arial" w:hAnsi="Arial"/>
                <w:color w:val="5B6472"/>
                <w:sz w:val="17"/>
                <w:szCs w:val="17"/>
              </w:rPr>
              <w:t xml:space="preserve">Ввоз ядерных материалов из списка № 1285 — тоже по лицензии (Постановление Правительства РФ от 15.12.2000 № 973).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7608208104</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eqqvtwrxfs5fgtxgrkg5m">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axez976g1t3yb2w0rj55_">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01151 — Лицензия, перечень (приложение) к лицензии на ввоз (вывоз) товаров, подлежащих экспортному контролю, выданные уполномоченным государственным органом государств - членов Евразийского экономического союза · </w:t>
            </w:r>
            <w:hyperlink w:history="1" r:id="rIdlitvoc-phdhi5roylhzrp">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2.1.5</w:t>
            </w:r>
          </w:p>
          <w:p>
            <w:pPr>
              <w:spacing w:after="60"/>
              <w:ind w:left="220" w:hanging="160"/>
            </w:pPr>
            <w:r>
              <w:rPr>
                <w:rFonts w:ascii="Arial" w:cs="Arial" w:eastAsia="Arial" w:hAnsi="Arial"/>
                <w:sz w:val="19"/>
                <w:szCs w:val="19"/>
              </w:rPr>
              <w:t xml:space="preserve">• 01153 — Разрешение (подтверждение) на ввоз (вывоз) товаров, подлежащих экспортному контролю, выданное уполномоченным государственным органом государств - членов Евразийского экономического союза в области экспортного контроля · </w:t>
            </w:r>
            <w:hyperlink w:history="1" r:id="rIdi-nsxviuoipg927c1ruuw">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2.1.5</w:t>
            </w:r>
          </w:p>
          <w:p>
            <w:pPr>
              <w:spacing w:after="60"/>
              <w:ind w:left="220" w:hanging="160"/>
            </w:pPr>
            <w:r>
              <w:rPr>
                <w:rFonts w:ascii="Arial" w:cs="Arial" w:eastAsia="Arial" w:hAnsi="Arial"/>
                <w:sz w:val="19"/>
                <w:szCs w:val="19"/>
              </w:rPr>
              <w:t xml:space="preserve">• 01154 — Заключение (идентификационное), выдаваемое в соответствии с законодательством в области экспортного контроля государств - членов Евразийского экономического союза, о непринадлежности товаров к товарам, включенным в единые списки контролируемых товаров и технологий · если товар не входит в контрольные списки</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_wtox9ujef1b-jekn7jdz">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vqfrwmytdg7iv5cuxly0b">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wjbhejr-yfoiixggf6wqn">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qxazelhe6qznzfhhuvhat">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zex3q523ixo0hf4eu6jlf">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hofztcolzksarptljavjp">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7u8ffixpvgawcwgvgiopp">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ddle2qyts6ocvguzzlp8l">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p>
            <w:pPr>
              <w:spacing w:after="60"/>
              <w:ind w:left="220" w:hanging="160"/>
            </w:pPr>
            <w:r>
              <w:rPr>
                <w:rFonts w:ascii="Arial" w:cs="Arial" w:eastAsia="Arial" w:hAnsi="Arial"/>
                <w:sz w:val="19"/>
                <w:szCs w:val="19"/>
              </w:rPr>
              <w:t xml:space="preserve">• </w:t>
            </w:r>
            <w:hyperlink w:history="1" r:id="rIdtjxk8c9b0nqnpyakmqfix">
              <w:r>
                <w:rPr>
                  <w:rFonts w:ascii="Arial" w:cs="Arial" w:eastAsia="Arial" w:hAnsi="Arial"/>
                  <w:color w:val="1F5FBF"/>
                  <w:sz w:val="19"/>
                  <w:szCs w:val="19"/>
                  <w:u w:val="single"/>
                </w:rPr>
                <w:t xml:space="preserve">Решение Совета ЕЭК № 41 от 23.06.2017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yccfbrilmtaykk2qngazw">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fnadovibhok_cxhvnwjay">
              <w:r>
                <w:rPr>
                  <w:rFonts w:ascii="Arial" w:cs="Arial" w:eastAsia="Arial" w:hAnsi="Arial"/>
                  <w:color w:val="1F5FBF"/>
                  <w:sz w:val="19"/>
                  <w:szCs w:val="19"/>
                  <w:u w:val="single"/>
                </w:rPr>
                <w:t xml:space="preserve">Решение Совета ЕЭК № 40 от 16.05.2016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qjuucvikkea5ymdjjq_ny">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https://imexp.ru/katalog/kod/7608208104</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j5p3yjhalurvs8drw3md" Type="http://schemas.openxmlformats.org/officeDocument/2006/relationships/hyperlink" Target="https://docs.eaeunion.org/documents/386/6099/" TargetMode="External"/><Relationship Id="rIdiggl1d_yzj6vcxogtl5pb" Type="http://schemas.openxmlformats.org/officeDocument/2006/relationships/hyperlink" Target="https://docs.eaeunion.org/documents/386/6099/" TargetMode="External"/><Relationship Id="rIdmxy8qhixeqwxoeb1owedv" Type="http://schemas.openxmlformats.org/officeDocument/2006/relationships/hyperlink" Target="https://eec.eaeunion.org/comission/department/deptexreg/tr/%D0%A2%D0%A0-%D0%A2%D0%A1-032.php" TargetMode="External"/><Relationship Id="rIdtizltmmwonwnzjqejls5a" Type="http://schemas.openxmlformats.org/officeDocument/2006/relationships/hyperlink" Target="http://publication.pravo.gov.ru/document/0001202203140039" TargetMode="External"/><Relationship Id="rIdpoyu8hczo45q-lmvdembh" Type="http://schemas.openxmlformats.org/officeDocument/2006/relationships/hyperlink" Target="http://publication.pravo.gov.ru/document/0001202410080008" TargetMode="External"/><Relationship Id="rIdouwi2gwfdscyn9r--hnhs" Type="http://schemas.openxmlformats.org/officeDocument/2006/relationships/hyperlink" Target="https://docs.eaeunion.org/documents/335/4666/" TargetMode="External"/><Relationship Id="rIde7vgqt31zzi_nt9mcuczo" Type="http://schemas.openxmlformats.org/officeDocument/2006/relationships/hyperlink" Target="http://publication.pravo.gov.ru/document/0001202207190029" TargetMode="External"/><Relationship Id="rIdd_lr-as0w3llrjvjcqggo" Type="http://schemas.openxmlformats.org/officeDocument/2006/relationships/hyperlink" Target="http://publication.pravo.gov.ru/document/0001202308040119" TargetMode="External"/><Relationship Id="rIdxtqkldjal53ubpnkmvvhi" Type="http://schemas.openxmlformats.org/officeDocument/2006/relationships/hyperlink" Target="http://publication.pravo.gov.ru/document/0001202406210019" TargetMode="External"/><Relationship Id="rIdtwt7q2lsa07biwtkfo43e" Type="http://schemas.openxmlformats.org/officeDocument/2006/relationships/hyperlink" Target="https://www.ecfr.gov/current/title-15/subtitle-B/chapter-VII/subchapter-C/part-746" TargetMode="External"/><Relationship Id="rIdeso3ferg7ftdh1vt1xwmu" Type="http://schemas.openxmlformats.org/officeDocument/2006/relationships/hyperlink" Target="http://publication.pravo.gov.ru/document/0001202308040119" TargetMode="External"/><Relationship Id="rIdlc6dywizs87h5vlg6jcbz" Type="http://schemas.openxmlformats.org/officeDocument/2006/relationships/hyperlink" Target="https://docs.eaeunion.org/documents/386/6099/" TargetMode="External"/><Relationship Id="rIdup1pstgoyzgizzjv1sgaf" Type="http://schemas.openxmlformats.org/officeDocument/2006/relationships/hyperlink" Target="http://publication.pravo.gov.ru/document/0001202411290098" TargetMode="External"/><Relationship Id="rIdquok0btewspzlc0hlzbs5" Type="http://schemas.openxmlformats.org/officeDocument/2006/relationships/hyperlink" Target="http://publication.pravo.gov.ru/document/0001201805040007" TargetMode="External"/><Relationship Id="rIdkeicqe1csvduawwejnuk3" Type="http://schemas.openxmlformats.org/officeDocument/2006/relationships/hyperlink" Target="https://eec.eaeunion.org/comission/department/deptexreg/tr/%D0%A2%D0%A0-%D0%A2%D0%A1-032.php" TargetMode="External"/><Relationship Id="rIdb1gvuwycrfmkagah9amoa" Type="http://schemas.openxmlformats.org/officeDocument/2006/relationships/hyperlink" Target="https://eec.eaeunion.org/comission/department/deptexreg/tr/%D0%A2%D0%A0-%D0%A2%D0%A1-032.php" TargetMode="External"/><Relationship Id="rIdgajdonxhshj_nyou1cera" Type="http://schemas.openxmlformats.org/officeDocument/2006/relationships/hyperlink" Target="https://eec.eaeunion.org/comission/department/deptexreg/tr/bezopKolesnTrS.php" TargetMode="External"/><Relationship Id="rIdlc2claardg_dcz3pmsluq" Type="http://schemas.openxmlformats.org/officeDocument/2006/relationships/hyperlink" Target="https://eec.eaeunion.org/comission/department/deptexreg/tr/bezopMashines.php" TargetMode="External"/><Relationship Id="rIdrur4csl3prvieumxpvmun" Type="http://schemas.openxmlformats.org/officeDocument/2006/relationships/hyperlink" Target="https://docs.eaeunion.org/documents/335/4666/" TargetMode="External"/><Relationship Id="rId6p2f5pjm4v91241zkh4_b" Type="http://schemas.openxmlformats.org/officeDocument/2006/relationships/hyperlink" Target="http://publication.pravo.gov.ru/document/0001202207190029" TargetMode="External"/><Relationship Id="rIdeqqvtwrxfs5fgtxgrkg5m" Type="http://schemas.openxmlformats.org/officeDocument/2006/relationships/hyperlink" Target="https://eec.eaeunion.org/comission/department/deptexreg/tr/%D0%A2%D0%A0-%D0%A2%D0%A1-032.php" TargetMode="External"/><Relationship Id="rIdaxez976g1t3yb2w0rj55_" Type="http://schemas.openxmlformats.org/officeDocument/2006/relationships/hyperlink" Target="https://eec.eaeunion.org/comission/department/deptexreg/tr/%D0%A2%D0%A0-%D0%A2%D0%A1-032.php" TargetMode="External"/><Relationship Id="rIdlitvoc-phdhi5roylhzrp" Type="http://schemas.openxmlformats.org/officeDocument/2006/relationships/hyperlink" Target="http://publication.pravo.gov.ru/document/0001202207190029" TargetMode="External"/><Relationship Id="rIdi-nsxviuoipg927c1ruuw" Type="http://schemas.openxmlformats.org/officeDocument/2006/relationships/hyperlink" Target="http://publication.pravo.gov.ru/document/0001202207190029" TargetMode="External"/><Relationship Id="rId_wtox9ujef1b-jekn7jdz" Type="http://schemas.openxmlformats.org/officeDocument/2006/relationships/hyperlink" Target="https://docs.eaeunion.org/documents/214/946/" TargetMode="External"/><Relationship Id="rIdvqfrwmytdg7iv5cuxly0b" Type="http://schemas.openxmlformats.org/officeDocument/2006/relationships/hyperlink" Target="https://docs.eaeunion.org/documents/208/8939/" TargetMode="External"/><Relationship Id="rIdwjbhejr-yfoiixggf6wqn" Type="http://schemas.openxmlformats.org/officeDocument/2006/relationships/hyperlink" Target="https://docs.eaeunion.org/documents/463/10896/" TargetMode="External"/><Relationship Id="rIdqxazelhe6qznzfhhuvhat" Type="http://schemas.openxmlformats.org/officeDocument/2006/relationships/hyperlink" Target="https://docs.eaeunion.org/documents/386/6162/" TargetMode="External"/><Relationship Id="rIdzex3q523ixo0hf4eu6jlf" Type="http://schemas.openxmlformats.org/officeDocument/2006/relationships/hyperlink" Target="https://docs.eaeunion.org/documents/248/5450/" TargetMode="External"/><Relationship Id="rIdhofztcolzksarptljavjp" Type="http://schemas.openxmlformats.org/officeDocument/2006/relationships/hyperlink" Target="https://docs.eaeunion.org/documents/338/4871/" TargetMode="External"/><Relationship Id="rId7u8ffixpvgawcwgvgiopp" Type="http://schemas.openxmlformats.org/officeDocument/2006/relationships/hyperlink" Target="https://docs.eaeunion.org/documents/338/4375/" TargetMode="External"/><Relationship Id="rIdddle2qyts6ocvguzzlp8l" Type="http://schemas.openxmlformats.org/officeDocument/2006/relationships/hyperlink" Target="https://docs.eaeunion.org/documents/326/3552/" TargetMode="External"/><Relationship Id="rIdtjxk8c9b0nqnpyakmqfix" Type="http://schemas.openxmlformats.org/officeDocument/2006/relationships/hyperlink" Target="https://docs.eaeunion.org/documents/317/3082/" TargetMode="External"/><Relationship Id="rIdyccfbrilmtaykk2qngazw" Type="http://schemas.openxmlformats.org/officeDocument/2006/relationships/hyperlink" Target="https://docs.eaeunion.org/documents/317/2804/" TargetMode="External"/><Relationship Id="rIdfnadovibhok_cxhvnwjay" Type="http://schemas.openxmlformats.org/officeDocument/2006/relationships/hyperlink" Target="https://docs.eaeunion.org/documents/306/2289/" TargetMode="External"/><Relationship Id="rIdqjuucvikkea5ymdjjq_ny" Type="http://schemas.openxmlformats.org/officeDocument/2006/relationships/hyperlink" Target="https://docs.eaeunion.org/documents/447/9823/" TargetMode="External"/><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7608 20 810 4</dc:title>
  <dc:creator>IMEXP</dc:creator>
  <cp:lastModifiedBy>Un-named</cp:lastModifiedBy>
  <cp:revision>1</cp:revision>
  <dcterms:created xsi:type="dcterms:W3CDTF">2026-10-28T21:03:58.340Z</dcterms:created>
  <dcterms:modified xsi:type="dcterms:W3CDTF">2026-10-28T21:03:58.340Z</dcterms:modified>
</cp:coreProperties>
</file>

<file path=docProps/custom.xml><?xml version="1.0" encoding="utf-8"?>
<Properties xmlns="http://schemas.openxmlformats.org/officeDocument/2006/custom-properties" xmlns:vt="http://schemas.openxmlformats.org/officeDocument/2006/docPropsVTypes"/>
</file>