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7801 91 000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78 — СВИНЕЦ И ИЗДЕЛИЯ ИЗ НЕГО</w:t>
            </w:r>
          </w:p>
          <w:p>
            <w:pPr>
              <w:spacing w:after="60"/>
            </w:pPr>
            <w:r>
              <w:rPr>
                <w:rFonts w:ascii="Arial" w:cs="Arial" w:eastAsia="Arial" w:hAnsi="Arial"/>
                <w:color w:val="5B6472"/>
                <w:sz w:val="17"/>
                <w:szCs w:val="17"/>
              </w:rPr>
              <w:t xml:space="preserve">7801 — Свинец необработанный</w:t>
            </w:r>
          </w:p>
          <w:p>
            <w:pPr>
              <w:spacing w:after="60"/>
            </w:pPr>
            <w:r>
              <w:rPr>
                <w:rFonts w:ascii="Arial" w:cs="Arial" w:eastAsia="Arial" w:hAnsi="Arial"/>
                <w:color w:val="5B6472"/>
                <w:sz w:val="17"/>
                <w:szCs w:val="17"/>
              </w:rPr>
              <w:t xml:space="preserve">7801 91 — Прочий: содержащий сурьму в качестве элемента, преобладающего по массе среди других элементов</w:t>
            </w:r>
          </w:p>
          <w:p>
            <w:pPr>
              <w:spacing w:after="60"/>
            </w:pPr>
            <w:r>
              <w:rPr>
                <w:rFonts w:ascii="Arial" w:cs="Arial" w:eastAsia="Arial" w:hAnsi="Arial"/>
                <w:color w:val="5B6472"/>
                <w:sz w:val="17"/>
                <w:szCs w:val="17"/>
              </w:rPr>
              <w:t xml:space="preserve">7801 91 00 — Прочий: содержащий сурьму в качестве элемента, преобладающего по массе среди других элементов</w:t>
            </w:r>
          </w:p>
          <w:p>
            <w:pPr>
              <w:spacing w:after="60"/>
            </w:pPr>
            <w:r>
              <w:rPr>
                <w:rFonts w:ascii="Arial" w:cs="Arial" w:eastAsia="Arial" w:hAnsi="Arial"/>
                <w:b/>
                <w:bCs/>
                <w:sz w:val="19"/>
                <w:szCs w:val="19"/>
              </w:rPr>
              <w:t xml:space="preserve">7801 91 000 0 — Прочий: содержащий сурьму в качестве элемента, преобладающего по массе среди других элементов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wtzsgy0qnrvcxuhseotw">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clbuphmtc7jaousulfa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3yghqkbfqnhwqz4oevg9q">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h7fd-mghwswxy9fox8a7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244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5h2s8safv8o8tbnpqvn_s">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1wgdc1yld49bt_t4azsqg">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1ll-4kmfcuejpvlyz_ibp">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av2ovcbgit9v4qhqrg13">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xj9qkxb8mtnnuyohluv7i">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244 (78):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3%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bfv0wdh9ygnzia1_ir5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z4szkb5zgntznfepdgru">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ymxuzkzfadmj-r1vdhjp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ckbutbmg3krhztr-pcazr">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uixgzeknkfxn55gkocwcf">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8khp4roa582ycazsuvub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7801910000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izaz4p6cbvjtnblmg8b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ozkyxcujubhqok-lbiz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_l8ydoeagfbdzitmsroz">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7q7rvd7dik2utiffsph2m">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onje5i_2011o-lm6snnak">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https://imexp.ru/katalog/kod/7801910000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wtzsgy0qnrvcxuhseotw" Type="http://schemas.openxmlformats.org/officeDocument/2006/relationships/hyperlink" Target="https://imexp.ru/akty/reshenie-soveta-eek-80-2021" TargetMode="External"/><Relationship Id="rIduclbuphmtc7jaousulfav" Type="http://schemas.openxmlformats.org/officeDocument/2006/relationships/hyperlink" Target="https://imexp.ru/akty/reshenie-soveta-eek-80-2021" TargetMode="External"/><Relationship Id="rId3yghqkbfqnhwqz4oevg9q" Type="http://schemas.openxmlformats.org/officeDocument/2006/relationships/hyperlink" Target="https://imexp.ru/akty/reshenie-kollegii-eek-154-2019" TargetMode="External"/><Relationship Id="rIdh7fd-mghwswxy9fox8a7s" Type="http://schemas.openxmlformats.org/officeDocument/2006/relationships/hyperlink" Target="https://imexp.ru/akty/prikaz-minpromtorga-2701-2023" TargetMode="External"/><Relationship Id="rId5h2s8safv8o8tbnpqvn_s" Type="http://schemas.openxmlformats.org/officeDocument/2006/relationships/hyperlink" Target="https://imexp.ru/akty/postanovlenie-923-2012" TargetMode="External"/><Relationship Id="rId1wgdc1yld49bt_t4azsqg" Type="http://schemas.openxmlformats.org/officeDocument/2006/relationships/hyperlink" Target="https://imexp.ru/akty/rasporyazhenie-1568-r-2024" TargetMode="External"/><Relationship Id="rId1ll-4kmfcuejpvlyz_ibp" Type="http://schemas.openxmlformats.org/officeDocument/2006/relationships/hyperlink" Target="https://www.legislation.gov.uk/uksi/2019/855/contents" TargetMode="External"/><Relationship Id="rIdbav2ovcbgit9v4qhqrg13" Type="http://schemas.openxmlformats.org/officeDocument/2006/relationships/hyperlink" Target="https://www.ecfr.gov/current/title-15/subtitle-B/chapter-VII/subchapter-C/part-746" TargetMode="External"/><Relationship Id="rIdxj9qkxb8mtnnuyohluv7i" Type="http://schemas.openxmlformats.org/officeDocument/2006/relationships/hyperlink" Target="https://imexp.ru/akty/prikaz-minpromtorga-2701-2023" TargetMode="External"/><Relationship Id="rIdkbfv0wdh9ygnzia1_ir5j" Type="http://schemas.openxmlformats.org/officeDocument/2006/relationships/hyperlink" Target="https://imexp.ru/akty/reshenie-soveta-eek-80-2021" TargetMode="External"/><Relationship Id="rIdhz4szkb5zgntznfepdgru" Type="http://schemas.openxmlformats.org/officeDocument/2006/relationships/hyperlink" Target="https://imexp.ru/akty/postanovlenie-1637-2024" TargetMode="External"/><Relationship Id="rIdymxuzkzfadmj-r1vdhjpc" Type="http://schemas.openxmlformats.org/officeDocument/2006/relationships/hyperlink" Target="https://imexp.ru/akty/rasporyazhenie-792-r-2018" TargetMode="External"/><Relationship Id="rIdckbutbmg3krhztr-pcazr" Type="http://schemas.openxmlformats.org/officeDocument/2006/relationships/hyperlink" Target="https://imexp.ru/akty/reshenie-kollegii-eek-154-2019" TargetMode="External"/><Relationship Id="rIduixgzeknkfxn55gkocwcf" Type="http://schemas.openxmlformats.org/officeDocument/2006/relationships/hyperlink" Target="https://imexp.ru/akty/reshenie-soveta-eek-157-2016" TargetMode="External"/><Relationship Id="rId8khp4roa582ycazsuvubz" Type="http://schemas.openxmlformats.org/officeDocument/2006/relationships/hyperlink" Target="https://imexp.ru/akty/postanovlenie-1284-2022" TargetMode="External"/><Relationship Id="rIdnizaz4p6cbvjtnblmg8bv" Type="http://schemas.openxmlformats.org/officeDocument/2006/relationships/hyperlink" Target="https://imexp.ru/akty/reshenie-kts-257-2010" TargetMode="External"/><Relationship Id="rIdhozkyxcujubhqok-lbizd" Type="http://schemas.openxmlformats.org/officeDocument/2006/relationships/hyperlink" Target="https://imexp.ru/akty/reshenie-kts-378-2010" TargetMode="External"/><Relationship Id="rIds_l8ydoeagfbdzitmsroz" Type="http://schemas.openxmlformats.org/officeDocument/2006/relationships/hyperlink" Target="https://docs.eaeunion.org/documents/386/6162/" TargetMode="External"/><Relationship Id="rId7q7rvd7dik2utiffsph2m" Type="http://schemas.openxmlformats.org/officeDocument/2006/relationships/hyperlink" Target="https://docs.eaeunion.org/documents/247/5125/" TargetMode="External"/><Relationship Id="rIdonje5i_2011o-lm6snnak" Type="http://schemas.openxmlformats.org/officeDocument/2006/relationships/hyperlink" Target="https://docs.eaeunion.org/documents/317/2804/" TargetMode="External"/><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7801 91 000 0</dc:title>
  <dc:creator>IMEXP</dc:creator>
  <cp:lastModifiedBy>Un-named</cp:lastModifiedBy>
  <cp:revision>1</cp:revision>
  <dcterms:created xsi:type="dcterms:W3CDTF">2026-11-05T14:20:56.386Z</dcterms:created>
  <dcterms:modified xsi:type="dcterms:W3CDTF">2026-11-05T14:20:56.386Z</dcterms:modified>
</cp:coreProperties>
</file>

<file path=docProps/custom.xml><?xml version="1.0" encoding="utf-8"?>
<Properties xmlns="http://schemas.openxmlformats.org/officeDocument/2006/custom-properties" xmlns:vt="http://schemas.openxmlformats.org/officeDocument/2006/docPropsVTypes"/>
</file>