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94 — Прочие: молибден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94 00 — Прочие: молибден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94 000 0 — Прочие: молибден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ksonc6xew7vazzsz9i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btmsejkqspzgpgykzz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rr7_pz9cdzsr1x0pow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y6bqviicbaq1uoelov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zkem6tpmrcyniwlfnm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s1imhuhmbauudfi3if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ooj6n5iwwdw8zie5an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zgml8-ivovvs3yb4pw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z1rfoapmncebdkjxqk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ogwlxperuxbywdc-m7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kgy2eb6jwj7ojnlha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85_xsylte8spby2ze3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rm_8oyp8gwl2k1lbhv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mgdvhceqps0gl6lun1_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gfqvmp88-uxxtayxcw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6nuv9e-wokmrtwbws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sonc6xew7vazzsz9ipp" Type="http://schemas.openxmlformats.org/officeDocument/2006/relationships/hyperlink" Target="https://docs.eaeunion.org/documents/386/6099/" TargetMode="External"/><Relationship Id="rIdjbtmsejkqspzgpgykzz1r" Type="http://schemas.openxmlformats.org/officeDocument/2006/relationships/hyperlink" Target="https://docs.eaeunion.org/documents/386/6099/" TargetMode="External"/><Relationship Id="rIdlrr7_pz9cdzsr1x0powyz" Type="http://schemas.openxmlformats.org/officeDocument/2006/relationships/hyperlink" Target="http://publication.pravo.gov.ru/document/0001202406210019" TargetMode="External"/><Relationship Id="rIdqy6bqviicbaq1uoelovll" Type="http://schemas.openxmlformats.org/officeDocument/2006/relationships/hyperlink" Target="https://eur-lex.europa.eu/eli/reg/2014/833/oj/eng" TargetMode="External"/><Relationship Id="rIdzzkem6tpmrcyniwlfnmvw" Type="http://schemas.openxmlformats.org/officeDocument/2006/relationships/hyperlink" Target="https://www.legislation.gov.uk/uksi/2019/855/contents" TargetMode="External"/><Relationship Id="rIdes1imhuhmbauudfi3ifp3" Type="http://schemas.openxmlformats.org/officeDocument/2006/relationships/hyperlink" Target="http://publication.pravo.gov.ru/document/0001202411290098" TargetMode="External"/><Relationship Id="rIduooj6n5iwwdw8zie5anhr" Type="http://schemas.openxmlformats.org/officeDocument/2006/relationships/hyperlink" Target="http://publication.pravo.gov.ru/document/0001202207190026" TargetMode="External"/><Relationship Id="rIdkzgml8-ivovvs3yb4pw-t" Type="http://schemas.openxmlformats.org/officeDocument/2006/relationships/hyperlink" Target="https://docs.eaeunion.org/documents/214/946/" TargetMode="External"/><Relationship Id="rId9z1rfoapmncebdkjxqkrv" Type="http://schemas.openxmlformats.org/officeDocument/2006/relationships/hyperlink" Target="https://docs.eaeunion.org/documents/208/8939/" TargetMode="External"/><Relationship Id="rId7ogwlxperuxbywdc-m7pc" Type="http://schemas.openxmlformats.org/officeDocument/2006/relationships/hyperlink" Target="https://docs.eaeunion.org/documents/463/10896/" TargetMode="External"/><Relationship Id="rIdgdkgy2eb6jwj7ojnlhaq8" Type="http://schemas.openxmlformats.org/officeDocument/2006/relationships/hyperlink" Target="https://docs.eaeunion.org/documents/386/6162/" TargetMode="External"/><Relationship Id="rId985_xsylte8spby2ze3c_" Type="http://schemas.openxmlformats.org/officeDocument/2006/relationships/hyperlink" Target="https://docs.eaeunion.org/documents/248/5450/" TargetMode="External"/><Relationship Id="rIdkrm_8oyp8gwl2k1lbhvqh" Type="http://schemas.openxmlformats.org/officeDocument/2006/relationships/hyperlink" Target="https://docs.eaeunion.org/documents/338/4871/" TargetMode="External"/><Relationship Id="rIdrmgdvhceqps0gl6lun1_6" Type="http://schemas.openxmlformats.org/officeDocument/2006/relationships/hyperlink" Target="https://docs.eaeunion.org/documents/338/4375/" TargetMode="External"/><Relationship Id="rId7gfqvmp88-uxxtayxcwon" Type="http://schemas.openxmlformats.org/officeDocument/2006/relationships/hyperlink" Target="https://docs.eaeunion.org/documents/326/3552/" TargetMode="External"/><Relationship Id="rIdfr6nuv9e-wokmrtwbwsew" Type="http://schemas.openxmlformats.org/officeDocument/2006/relationships/hyperlink" Target="https://docs.eaeunion.org/documents/317/28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94 000 0: вывоз</dc:title>
  <dc:creator>IMEXP</dc:creator>
  <cp:lastModifiedBy>Un-named</cp:lastModifiedBy>
  <cp:revision>1</cp:revision>
  <dcterms:created xsi:type="dcterms:W3CDTF">2026-10-29T07:11:27.614Z</dcterms:created>
  <dcterms:modified xsi:type="dcterms:W3CDTF">2026-10-29T07:11:27.614Z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