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8308 10 000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8308 — Застежки, рамы с застежками, пряжки, пряжки-застежки, крючки, колечки, блочки и аналогичные изделия, из недрагоценных металлов, используемые для одежды или принадлежностей одежды, обуви, ювелирных изделий, наручных часов, книг, тентов, изделий из кожи, дорожных принадлежностей или шорно-седельных изделий или других готовых изделий; заклепки трубчатые или раздвоенные, из недрагоценных металлов; бусины и блестки, из недрагоценных металлов</w:t>
            </w:r>
          </w:p>
          <w:p>
            <w:pPr>
              <w:spacing w:after="60"/>
            </w:pPr>
            <w:r>
              <w:rPr>
                <w:rFonts w:ascii="Arial" w:cs="Arial" w:eastAsia="Arial" w:hAnsi="Arial"/>
                <w:color w:val="5B6472"/>
                <w:sz w:val="17"/>
                <w:szCs w:val="17"/>
              </w:rPr>
              <w:t xml:space="preserve">8308 10 — Крючки, колечки и блочки</w:t>
            </w:r>
          </w:p>
          <w:p>
            <w:pPr>
              <w:spacing w:after="60"/>
            </w:pPr>
            <w:r>
              <w:rPr>
                <w:rFonts w:ascii="Arial" w:cs="Arial" w:eastAsia="Arial" w:hAnsi="Arial"/>
                <w:color w:val="5B6472"/>
                <w:sz w:val="17"/>
                <w:szCs w:val="17"/>
              </w:rPr>
              <w:t xml:space="preserve">8308 10 00 — Крючки, колечки и блочки</w:t>
            </w:r>
          </w:p>
          <w:p>
            <w:pPr>
              <w:spacing w:after="60"/>
            </w:pPr>
            <w:r>
              <w:rPr>
                <w:rFonts w:ascii="Arial" w:cs="Arial" w:eastAsia="Arial" w:hAnsi="Arial"/>
                <w:b/>
                <w:bCs/>
                <w:sz w:val="19"/>
                <w:szCs w:val="19"/>
              </w:rPr>
              <w:t xml:space="preserve">8308 10 000 0 — Крючки, колечки и блочки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_mrowlwab2belsy2ebv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dux_xxwhhc2ski8qezd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ggsgjl47mytnapm6zxqx">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266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vvb2y8amtgfzre5c81gh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tarv6vxlpizbbnvoqhd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0u8yfgsbskjvaexijl28">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yuaqglce9gxuxh7b6lts">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apg8aukphb3vwieoeeb">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tbiq4hcqrmir_pyskt9n">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8308 10 действует сертификатов: 0, деклараций: 3; по </w:t>
            </w:r>
            <w:hyperlink w:history="1" r:id="rIdmtgizlv2tu9r1hrzx20yk">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ljv1qqqtvz8hyzaokbp8t">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pjr3ixwwnq9hiyz8m2c0d">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1qjpyayndz2jhlzpkjqkk">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Застежка для одежды конструктивно состоит из двух отдельных частей: одна часть представлена металлическими петлями из стальной проволоки с нейлоновым покрытием (три ряда по три петли в каждом ряду), закрепленными швейными нитками на…</w:t>
            </w:r>
          </w:p>
          <w:p>
            <w:pPr>
              <w:spacing w:after="60"/>
            </w:pPr>
            <w:r>
              <w:rPr>
                <w:rFonts w:ascii="Arial" w:cs="Arial" w:eastAsia="Arial" w:hAnsi="Arial"/>
                <w:color w:val="5B6472"/>
                <w:sz w:val="17"/>
                <w:szCs w:val="17"/>
              </w:rPr>
              <w:t xml:space="preserve">В соответсвии с ОПИ 1, 3 б) и 6 ТН ВЭД ЕАЭС</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8308100000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4d_vskajipzrmvh_nlki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i6hc5kpc30b8f0sxxx1yf">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25.99.25 — Застежки, оправы с застежками, пряжки, пряжки-застежки, крючки, колечки, петельки и аналогичные изделия из недрагоценных металлов, используемые для одежды, обуви, навесов, дамских сумочек, дорожных принадлежностей или прочих готовых изделий; трубчатые или раздвоенные заклепки из недрагоценных металлов; бусины и блестки из недрагоценных металлов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https://imexp.ru/katalog/kod/8308100000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_mrowlwab2belsy2ebvy" Type="http://schemas.openxmlformats.org/officeDocument/2006/relationships/hyperlink" Target="https://docs.eaeunion.org/documents/386/6099/" TargetMode="External"/><Relationship Id="rIdydux_xxwhhc2ski8qezdu" Type="http://schemas.openxmlformats.org/officeDocument/2006/relationships/hyperlink" Target="https://docs.eaeunion.org/documents/386/6099/" TargetMode="External"/><Relationship Id="rIdhggsgjl47mytnapm6zxqx" Type="http://schemas.openxmlformats.org/officeDocument/2006/relationships/hyperlink" Target="http://publication.pravo.gov.ru/document/0001202308040119" TargetMode="External"/><Relationship Id="rIdvvb2y8amtgfzre5c81ghb" Type="http://schemas.openxmlformats.org/officeDocument/2006/relationships/hyperlink" Target="https://www.ecfr.gov/current/title-15/subtitle-B/chapter-VII/subchapter-C/part-746" TargetMode="External"/><Relationship Id="rIdztarv6vxlpizbbnvoqhdz" Type="http://schemas.openxmlformats.org/officeDocument/2006/relationships/hyperlink" Target="http://publication.pravo.gov.ru/document/0001202308040119" TargetMode="External"/><Relationship Id="rIdm0u8yfgsbskjvaexijl28" Type="http://schemas.openxmlformats.org/officeDocument/2006/relationships/hyperlink" Target="https://docs.eaeunion.org/documents/386/6099/" TargetMode="External"/><Relationship Id="rIdryuaqglce9gxuxh7b6lts" Type="http://schemas.openxmlformats.org/officeDocument/2006/relationships/hyperlink" Target="https://docs.eaeunion.org/documents/317/2804/" TargetMode="External"/><Relationship Id="rIdj-apg8aukphb3vwieoeeb" Type="http://schemas.openxmlformats.org/officeDocument/2006/relationships/hyperlink" Target="http://publication.pravo.gov.ru/document/0001202411290098" TargetMode="External"/><Relationship Id="rIdptbiq4hcqrmir_pyskt9n" Type="http://schemas.openxmlformats.org/officeDocument/2006/relationships/hyperlink" Target="http://publication.pravo.gov.ru/document/0001201805040007" TargetMode="External"/><Relationship Id="rIdmtgizlv2tu9r1hrzx20yk" Type="http://schemas.openxmlformats.org/officeDocument/2006/relationships/hyperlink" Target="https://eec.eaeunion.org/comission/department/deptexreg/tr/bezopProductLegkProm.php" TargetMode="External"/><Relationship Id="rIdljv1qqqtvz8hyzaokbp8t" Type="http://schemas.openxmlformats.org/officeDocument/2006/relationships/hyperlink" Target="https://eec.eaeunion.org/comission/department/deptexreg/tr/bezopMashines.php" TargetMode="External"/><Relationship Id="rIdpjr3ixwwnq9hiyz8m2c0d" Type="http://schemas.openxmlformats.org/officeDocument/2006/relationships/hyperlink" Target="https://docs.eaeunion.org/documents/335/4666/" TargetMode="External"/><Relationship Id="rId1qjpyayndz2jhlzpkjqkk" Type="http://schemas.openxmlformats.org/officeDocument/2006/relationships/hyperlink" Target="http://publication.pravo.gov.ru/document/0001202207190026" TargetMode="External"/><Relationship Id="rId4d_vskajipzrmvh_nlkib" Type="http://schemas.openxmlformats.org/officeDocument/2006/relationships/hyperlink" Target="https://docs.eaeunion.org/documents/214/946/" TargetMode="External"/><Relationship Id="rIdi6hc5kpc30b8f0sxxx1yf" Type="http://schemas.openxmlformats.org/officeDocument/2006/relationships/hyperlink" Target="https://docs.eaeunion.org/documents/208/8939/"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8308 10 000 0</dc:title>
  <dc:creator>IMEXP</dc:creator>
  <cp:lastModifiedBy>Un-named</cp:lastModifiedBy>
  <cp:revision>1</cp:revision>
  <dcterms:created xsi:type="dcterms:W3CDTF">2026-10-30T16:55:15.476Z</dcterms:created>
  <dcterms:modified xsi:type="dcterms:W3CDTF">2026-10-30T16:55:15.476Z</dcterms:modified>
</cp:coreProperties>
</file>

<file path=docProps/custom.xml><?xml version="1.0" encoding="utf-8"?>
<Properties xmlns="http://schemas.openxmlformats.org/officeDocument/2006/custom-properties" xmlns:vt="http://schemas.openxmlformats.org/officeDocument/2006/docPropsVTypes"/>
</file>