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8413 50 610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02.11.2026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8413 — Насосы жидкостные с расходомерами или без них; подъемники жидкостей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8413 50 — Насосы объемные возвратно-поступательные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8413 50 61 — Насосы объемные возвратно-поступательные прочие: прочие: насосы поршневые: гидравлические силовые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8413 50 610 0 — Насосы объемные возвратно-поступательные прочие: прочие: насосы поршневые: гидравлические силовые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fdzhpgw92ook3agj4s0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f2nawio3xdl8-w1onof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zgdo7z6r6ni2_ot_fqpe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7.2.3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fbnsfc6pes76jnc22l3z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4.1.2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f2dako8-ifdebmkrvlgm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ekphk15mwz2ya5d-ces2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wzsghyjvkw9i9okn2cz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zhskp8rvwbsimbijtxm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7.2.3: Оборудование, специально разработанное для производства оборудования, определенного в пункте 7.1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4.1.2 (также в разделе «оборудование, связанное с установками по производству тяжелой воды»): Насосы для перекачки растворов катализатора из разбавленного или концентрированного амида калия в жидком аммиаке (KNH 2 / NH 3 ), имеющие: 1) обе следующие характеристики: а) воздухонепроницаемые (то есть герметически уплотненные); б) производительность свыше 8,5 куб. м/ч; и 2) любую из следующих…</w:t>
            </w:r>
          </w:p>
          <w:p>
            <w:pPr>
              <w:spacing w:after="60"/>
            </w:pPr>
            <w:hyperlink w:history="1" r:id="rIdi1gz6w936i6wp7vlpoki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j3e6adumtadtkbp6q4lv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Насос Bushranger серии II, кат. № BR-307013 – насос для консистентной смазки высокого давления с гидравлическим приводом, предназначенный для централизованных автоматических систем смазки. Насос является составной частью системы смазки.…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Насосный агрегат Pratt включает в свой состав двигатель Cummins и трансмиссию Allison, которая через ведущий вал приводит в действие SPM TWS2250 механическую часть насоса. Эта приводная часть насоса работает с 4.5 дюймовой плунжерной…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Насосный агрегат включает в свой состав двигатель Cummins QSKTA-50CE и трансмиссию Allison S9800, которая через ведущий вал приводит в действие FMC TWS2250 механическую часть насоса. Эта приводная часть насоса работает с 4.5 дюймовой… (решений с таким началом описания: 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1s0iunx7d8rn_5n4mwcm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8413506100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j6ubl5psvcmflmjb-nez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7.2.3; </w:t>
            </w:r>
            <w:hyperlink w:history="1" r:id="rId-q6kwvgsakh4n9hdvdcq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8gaquoik24ruowohud75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7.2.3; </w:t>
            </w:r>
            <w:hyperlink w:history="1" r:id="rIdoxmbv_xfmee2o_qcybeu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xslwzsesiummmytuued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baijvjiymdaq1hzudmw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bgteblqt_jysxml99se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29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продукции, предназначенной для гражданской… (вступило в силу 27.04.2024)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28.12.13 — Насосы гидравлические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28.12.15 — Установки гидравлические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28.13.12 — Насосы возвратно-поступательные объемного действия прочие для перекачки жидкостей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https://imexp.ru/katalog/kod/8413506100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fdzhpgw92ook3agj4s0w" Type="http://schemas.openxmlformats.org/officeDocument/2006/relationships/hyperlink" Target="https://docs.eaeunion.org/documents/386/6099/" TargetMode="External"/><Relationship Id="rIdif2nawio3xdl8-w1onofz" Type="http://schemas.openxmlformats.org/officeDocument/2006/relationships/hyperlink" Target="https://docs.eaeunion.org/documents/386/6099/" TargetMode="External"/><Relationship Id="rIdzgdo7z6r6ni2_ot_fqpem" Type="http://schemas.openxmlformats.org/officeDocument/2006/relationships/hyperlink" Target="http://publication.pravo.gov.ru/document/0001202207220041" TargetMode="External"/><Relationship Id="rIdfbnsfc6pes76jnc22l3zp" Type="http://schemas.openxmlformats.org/officeDocument/2006/relationships/hyperlink" Target="http://publication.pravo.gov.ru/document/0001202207190018" TargetMode="External"/><Relationship Id="rIdf2dako8-ifdebmkrvlgmy" Type="http://schemas.openxmlformats.org/officeDocument/2006/relationships/hyperlink" Target="https://eur-lex.europa.eu/eli/reg/2014/833/oj/eng" TargetMode="External"/><Relationship Id="rIdekphk15mwz2ya5d-ces2u" Type="http://schemas.openxmlformats.org/officeDocument/2006/relationships/hyperlink" Target="https://www.legislation.gov.uk/uksi/2019/855/contents" TargetMode="External"/><Relationship Id="rIdtwzsghyjvkw9i9okn2czp" Type="http://schemas.openxmlformats.org/officeDocument/2006/relationships/hyperlink" Target="http://publication.pravo.gov.ru/document/0001202411290098" TargetMode="External"/><Relationship Id="rId6zhskp8rvwbsimbijtxmd" Type="http://schemas.openxmlformats.org/officeDocument/2006/relationships/hyperlink" Target="http://publication.pravo.gov.ru/document/0001202207220041" TargetMode="External"/><Relationship Id="rIdi1gz6w936i6wp7vlpokih" Type="http://schemas.openxmlformats.org/officeDocument/2006/relationships/hyperlink" Target="http://publication.pravo.gov.ru/document/0001202207220041" TargetMode="External"/><Relationship Id="rIdj3e6adumtadtkbp6q4lve" Type="http://schemas.openxmlformats.org/officeDocument/2006/relationships/hyperlink" Target="http://publication.pravo.gov.ru/document/0001202207190018" TargetMode="External"/><Relationship Id="rId1s0iunx7d8rn_5n4mwcmr" Type="http://schemas.openxmlformats.org/officeDocument/2006/relationships/hyperlink" Target="https://docs.eaeunion.org/documents/253/3575/" TargetMode="External"/><Relationship Id="rIdj6ubl5psvcmflmjb-nezl" Type="http://schemas.openxmlformats.org/officeDocument/2006/relationships/hyperlink" Target="http://publication.pravo.gov.ru/document/0001202207220041" TargetMode="External"/><Relationship Id="rId-q6kwvgsakh4n9hdvdcqe" Type="http://schemas.openxmlformats.org/officeDocument/2006/relationships/hyperlink" Target="http://publication.pravo.gov.ru/document/0001202207190018" TargetMode="External"/><Relationship Id="rId8gaquoik24ruowohud75n" Type="http://schemas.openxmlformats.org/officeDocument/2006/relationships/hyperlink" Target="http://publication.pravo.gov.ru/document/0001202207220041" TargetMode="External"/><Relationship Id="rIdoxmbv_xfmee2o_qcybeu1" Type="http://schemas.openxmlformats.org/officeDocument/2006/relationships/hyperlink" Target="http://publication.pravo.gov.ru/document/0001202207190018" TargetMode="External"/><Relationship Id="rId6xslwzsesiummmytuuedn" Type="http://schemas.openxmlformats.org/officeDocument/2006/relationships/hyperlink" Target="https://docs.eaeunion.org/documents/214/946/" TargetMode="External"/><Relationship Id="rIdfbaijvjiymdaq1hzudmwo" Type="http://schemas.openxmlformats.org/officeDocument/2006/relationships/hyperlink" Target="https://docs.eaeunion.org/documents/208/8939/" TargetMode="External"/><Relationship Id="rIdebgteblqt_jysxml99seq" Type="http://schemas.openxmlformats.org/officeDocument/2006/relationships/hyperlink" Target="https://docs.eaeunion.org/documents/429/8014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8413 50 610 0: вывоз</dc:title>
  <dc:creator>IMEXP</dc:creator>
  <cp:lastModifiedBy>Un-named</cp:lastModifiedBy>
  <cp:revision>1</cp:revision>
  <dcterms:created xsi:type="dcterms:W3CDTF">2026-11-02T20:36:55.682Z</dcterms:created>
  <dcterms:modified xsi:type="dcterms:W3CDTF">2026-11-02T20:36:55.682Z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