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59 200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59 — Вентиляторы: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59 20 — Вентиляторы: прочие: вентиляторы осевые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59 200 0 — Вентиляторы: прочие: вентиляторы осевые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7si1ginn09b88l83na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uibsk_dnkuucao3ze-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tjkkmnyxyrmyrj3hzir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3syojfewnhcc105nmm8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1fqj1kp-z-xpyhimnlc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grd7dc70ldtjn756up-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c4jknhx1k-l9lj8n-m2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wzweao595rv6kgbvh1k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l7uvac_qelwcmyah68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prrgo-hdr_rzgufi7j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285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gtrxug85vdeoahkz1d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turgs8umhcolo77qn1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0mbipwjbeifhsaed41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m4tuplf2zupjltk1vc7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285 (8414): ABB, ACER, ADATA, AEG, AEROCOOL, AIR SYSTEM, ALIENWARE, AOC, AOPEN, APACER, Ariete, ARNOTT, ASROCK, ASUS, Ate, Atlas Copco, AVA, AXAIR, AXFLOW, BENQ, BMS, BOMAG, BONECO, Chicago Pneumatic, CHIEFTEC, COOLER MASTER, Copeland, CREATIVE, CRUCIAL, CRYOSTAR,…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flbr0p07kzkp4kg82q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sfq3jxdhnpihsmltuq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hjynjmz_ggzd3tis1r9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xtviiipl_ovufxcgx9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tuganoga-llply1clm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eljwnkvblel4u1gtnrjb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вентиляции и пылеподавления: вентиляторы шахтные; средства пылеулавливания и пылеподавления; компрессоры кислородные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насосное (насосы, агрегаты и установки насосные)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криогенное, компрессорное, холодильное, автогенное, газоочистное: установки воздухоразделительные и редких газов; аппаратура для подготовки и очистки газов и жидкостей, аппаратура тепло- и массообменная криогенных систем и установок; компрессоры (воздушные и газовые приводные);…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мукомольно-крупяной, комбикормовой и элеваторной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предприятий торговли, общественного питания и пищеблоков: оборудование для механической обработки продуктов питания, в том числе оборудование для плодоовощных баз и фабрик-заготовочных; оборудование тепловое для предприятий общественного питания, пищеблоков, а также…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Машины тягодутьевые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Вентиляторы промышленные (касается части товаров кода)</w:t>
            </w:r>
          </w:p>
          <w:p>
            <w:pPr>
              <w:spacing w:after="60"/>
            </w:pPr>
            <w:hyperlink w:history="1" r:id="rIdo-jy4rczc4swipowqk9e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Воздушно-жидкостные отопители, интегральные охладители и отопители-охладители</w:t>
            </w:r>
          </w:p>
          <w:p>
            <w:pPr>
              <w:spacing w:after="60"/>
            </w:pPr>
            <w:hyperlink w:history="1" r:id="rIddyqlcdcz2zfuzs7wzv92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Вытяжные вентиляторы</w:t>
            </w:r>
          </w:p>
          <w:p>
            <w:pPr>
              <w:spacing w:after="60"/>
            </w:pPr>
            <w:hyperlink w:history="1" r:id="rIdsyvrkstha0gktdkwmpyd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Вентиляторы с электроручным приводом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Вентиляторы с электрическим приводом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8414 59 действует сертификатов: 1321, деклараций: 10272; чаще по </w:t>
            </w:r>
            <w:hyperlink w:history="1" r:id="rIdvztksewjggomxaqppv9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beygpqchzbynecq2fn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ikx1sdpxb-ez1cdtan6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vlxeytqifuw5zqkfhh-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ato8b46hlumg3aejbl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8.1.6.3 (также в разделе «вывоз по соображениям национальной безопасности»): Элементы систем запуска, управления и охлаждения двигателей, указанных в пункте 8.1.6.1: а) воздушные стартеры; б) агрегаты зажигания и автоматы пуска двигателя; в) электронные регуляторы двигателя; г) вентиляторы; д) автоматические панели пуска; е) блоки автоматического регулирования и контроля;</w:t>
            </w:r>
          </w:p>
          <w:p>
            <w:pPr>
              <w:spacing w:after="60"/>
            </w:pPr>
            <w:hyperlink w:history="1" r:id="rId6wrlhhqguthm1vq5pas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Система вентиляции предназначена для проветривания выработок горизонта - 670 м рудника 4РУ в целях обеспечения шахтеров свежим воздухом. Поставляется в несобранном виде. Основные компоненты: вентиляторная установка (главный электродвигатель вентилятора,…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Вентиляторная установка предназначена для непрерывного принудительного охлаждения воздухом теплообменных секций воздушно-конденсационной установки. В состав установки входят следующие основные компоненты: вентилятор осевой (лопасти вентилятора из полиэстера,…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Станция охлаждения предназначена для интенсивного воздушного охлаждения заготовок из жаропрочных никелевых и титановых сплавов и сталей после их термической обработки. Охлаждение осуществляется высокоскоростным воздушным потоком, который обеспечивают четыре…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Шахтная вентиляционная установка главного проветривания предназначена для проветривания выработок рудника. Поставляется в несобранном виде. Основные компоненты: вентилятор (2 шт.), заслонки (4 шт.), ляды (2 шт.), системы поворота лопаток (2 шт.), поворотные…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Воздуходувка в виде осевого вентилятора, оснащённого насадкой, предназначена для очистки придомовых территорий и садовых участков от сухих листьев, травы и другого мелкого мусора. Воздуходувка состоит из следующих основных компонентов: пластиковый корпус,…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Система вентиляции представляет собой комплекс оборудования, предназначенный для создания необходимого микроклимата в отдельных отсеках свиноводческого комплекса. Принцип действия системы основан на удалении «отработанного» воздуха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(примечание 4 к разделу XVI)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Система вентиляции представляет собой оборудование, предназначенное для создания необходимого микроклимата в отдельных отсеках свиноводческого комплекса. Принцип действия системы основан на удалении отработанного воздуха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Шахтная вентиляционная установка предназначена для обеспечения притока свежего воздуха в стволы рудника, проветривания его горизонтов, удаления пыльного воздуха и дымовых газов в случае аварии. Установка представлена единой системой…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XVI), 2а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Шахтная установка главного проветривания предназначена для проветривания рудника и включает в себя 2 вентиляционные системы, которые контролируются и управляются системой управления верхнего уровня. В состав установки входят: 1.…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Вентиляционное оборудование для камеры хранения картофеля на 466 тонн предназначено для создания и автоматического поддержания микроклимата в хранилище для семенного и продовольственного картофеля. Понижение температуры и влажности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v0dbfxl-ci03_pgwjss_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bujgdvm-24d6pahnra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8414592000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raniutbxg6y93wrqxkp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yznwlm8tkhlunlizczc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2pbifoaei05h1tote3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-ej90brlczoerjx7m7u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nkanx0mli8fou0qfw0y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hgt4uywiiszeiuhejbq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ui5wpwrvs126mk-q0x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xgvqiko4c0euoz0am1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ypnvvvqqz4pqfqcyod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a44rcmpv83karcdade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28.25.20 — Вентиляторы, кроме настольных, напольных, настенных, оконных, потолочных или вентиляторов для крыш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https://imexp.ru/katalog/kod/8414592000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si1ginn09b88l83najh" Type="http://schemas.openxmlformats.org/officeDocument/2006/relationships/hyperlink" Target="https://docs.eaeunion.org/documents/386/6099/" TargetMode="External"/><Relationship Id="rIdhuibsk_dnkuucao3ze-cr" Type="http://schemas.openxmlformats.org/officeDocument/2006/relationships/hyperlink" Target="https://docs.eaeunion.org/documents/386/6099/" TargetMode="External"/><Relationship Id="rIdtjkkmnyxyrmyrj3hzirua" Type="http://schemas.openxmlformats.org/officeDocument/2006/relationships/hyperlink" Target="https://eec.eaeunion.org/comission/department/deptexreg/tr/bezopMashines.php" TargetMode="External"/><Relationship Id="rId3syojfewnhcc105nmm86u" Type="http://schemas.openxmlformats.org/officeDocument/2006/relationships/hyperlink" Target="https://eec.eaeunion.org/comission/department/deptexreg/tr/bezopKolesnTrS.php" TargetMode="External"/><Relationship Id="rId1fqj1kp-z-xpyhimnlc5c" Type="http://schemas.openxmlformats.org/officeDocument/2006/relationships/hyperlink" Target="https://eec.eaeunion.org/comission/department/deptexreg/tr/TR_EAEU_043-2017.php" TargetMode="External"/><Relationship Id="rIdgrd7dc70ldtjn756up-oy" Type="http://schemas.openxmlformats.org/officeDocument/2006/relationships/hyperlink" Target="https://eec.eaeunion.org/comission/department/deptexreg/tr/TR_EAEU_050.php" TargetMode="External"/><Relationship Id="rIdkc4jknhx1k-l9lj8n-m2-" Type="http://schemas.openxmlformats.org/officeDocument/2006/relationships/hyperlink" Target="http://publication.pravo.gov.ru/document/0001202203140039" TargetMode="External"/><Relationship Id="rIdwzweao595rv6kgbvh1kdf" Type="http://schemas.openxmlformats.org/officeDocument/2006/relationships/hyperlink" Target="http://publication.pravo.gov.ru/document/0001202410080008" TargetMode="External"/><Relationship Id="rIdal7uvac_qelwcmyah688v" Type="http://schemas.openxmlformats.org/officeDocument/2006/relationships/hyperlink" Target="https://docs.eaeunion.org/documents/335/4666/" TargetMode="External"/><Relationship Id="rIdeprrgo-hdr_rzgufi7jxu" Type="http://schemas.openxmlformats.org/officeDocument/2006/relationships/hyperlink" Target="http://publication.pravo.gov.ru/document/0001202308040119" TargetMode="External"/><Relationship Id="rIdvgtrxug85vdeoahkz1du3" Type="http://schemas.openxmlformats.org/officeDocument/2006/relationships/hyperlink" Target="https://eur-lex.europa.eu/eli/reg/2014/833/oj/eng" TargetMode="External"/><Relationship Id="rIdjturgs8umhcolo77qn1sz" Type="http://schemas.openxmlformats.org/officeDocument/2006/relationships/hyperlink" Target="https://www.legislation.gov.uk/uksi/2019/855/contents" TargetMode="External"/><Relationship Id="rIdr0mbipwjbeifhsaed41ty" Type="http://schemas.openxmlformats.org/officeDocument/2006/relationships/hyperlink" Target="https://www.ecfr.gov/current/title-15/subtitle-B/chapter-VII/subchapter-C/part-746" TargetMode="External"/><Relationship Id="rIdym4tuplf2zupjltk1vc72" Type="http://schemas.openxmlformats.org/officeDocument/2006/relationships/hyperlink" Target="http://publication.pravo.gov.ru/document/0001202308040119" TargetMode="External"/><Relationship Id="rIdkflbr0p07kzkp4kg82q1z" Type="http://schemas.openxmlformats.org/officeDocument/2006/relationships/hyperlink" Target="https://docs.eaeunion.org/documents/386/6099/" TargetMode="External"/><Relationship Id="rIdnsfq3jxdhnpihsmltuqbt" Type="http://schemas.openxmlformats.org/officeDocument/2006/relationships/hyperlink" Target="https://docs.eaeunion.org/documents/317/2804/" TargetMode="External"/><Relationship Id="rIdhjynjmz_ggzd3tis1r9cn" Type="http://schemas.openxmlformats.org/officeDocument/2006/relationships/hyperlink" Target="http://publication.pravo.gov.ru/document/0001201510050001" TargetMode="External"/><Relationship Id="rId7xtviiipl_ovufxcgx9bl" Type="http://schemas.openxmlformats.org/officeDocument/2006/relationships/hyperlink" Target="http://publication.pravo.gov.ru/document/0001202411290098" TargetMode="External"/><Relationship Id="rIdmtuganoga-llply1clmum" Type="http://schemas.openxmlformats.org/officeDocument/2006/relationships/hyperlink" Target="http://publication.pravo.gov.ru/document/0001201805040007" TargetMode="External"/><Relationship Id="rIdeljwnkvblel4u1gtnrjbz" Type="http://schemas.openxmlformats.org/officeDocument/2006/relationships/hyperlink" Target="https://eec.eaeunion.org/comission/department/deptexreg/tr/bezopMashines.php" TargetMode="External"/><Relationship Id="rIdo-jy4rczc4swipowqk9eo" Type="http://schemas.openxmlformats.org/officeDocument/2006/relationships/hyperlink" Target="https://eec.eaeunion.org/comission/department/deptexreg/tr/bezopKolesnTrS.php" TargetMode="External"/><Relationship Id="rIddyqlcdcz2zfuzs7wzv92h" Type="http://schemas.openxmlformats.org/officeDocument/2006/relationships/hyperlink" Target="https://eec.eaeunion.org/comission/department/deptexreg/tr/TR_EAEU_043-2017.php" TargetMode="External"/><Relationship Id="rIdsyvrkstha0gktdkwmpyde" Type="http://schemas.openxmlformats.org/officeDocument/2006/relationships/hyperlink" Target="https://eec.eaeunion.org/comission/department/deptexreg/tr/TR_EAEU_050.php" TargetMode="External"/><Relationship Id="rIdvztksewjggomxaqppv9sz" Type="http://schemas.openxmlformats.org/officeDocument/2006/relationships/hyperlink" Target="https://eec.eaeunion.org/comission/department/deptexreg/tr/bezopMashines.php" TargetMode="External"/><Relationship Id="rIdnbeygpqchzbynecq2fnik" Type="http://schemas.openxmlformats.org/officeDocument/2006/relationships/hyperlink" Target="https://eec.eaeunion.org/comission/department/deptexreg/tr/EMS.php" TargetMode="External"/><Relationship Id="rIdoikx1sdpxb-ez1cdtan6p" Type="http://schemas.openxmlformats.org/officeDocument/2006/relationships/hyperlink" Target="https://eec.eaeunion.org/comission/department/deptexreg/tr/Down_Volt.php" TargetMode="External"/><Relationship Id="rIdvlxeytqifuw5zqkfhh-v3" Type="http://schemas.openxmlformats.org/officeDocument/2006/relationships/hyperlink" Target="https://docs.eaeunion.org/documents/335/4666/" TargetMode="External"/><Relationship Id="rIdyato8b46hlumg3aejbljg" Type="http://schemas.openxmlformats.org/officeDocument/2006/relationships/hyperlink" Target="http://publication.pravo.gov.ru/document/0001202207220041" TargetMode="External"/><Relationship Id="rId6wrlhhqguthm1vq5paspo" Type="http://schemas.openxmlformats.org/officeDocument/2006/relationships/hyperlink" Target="http://publication.pravo.gov.ru/document/0001202207220041" TargetMode="External"/><Relationship Id="rIdv0dbfxl-ci03_pgwjss_3" Type="http://schemas.openxmlformats.org/officeDocument/2006/relationships/hyperlink" Target="https://docs.eaeunion.org/documents/214/946/" TargetMode="External"/><Relationship Id="rIdxbujgdvm-24d6pahnram1" Type="http://schemas.openxmlformats.org/officeDocument/2006/relationships/hyperlink" Target="https://docs.eaeunion.org/documents/253/3575/" TargetMode="External"/><Relationship Id="rIdraniutbxg6y93wrqxkp0y" Type="http://schemas.openxmlformats.org/officeDocument/2006/relationships/hyperlink" Target="https://eec.eaeunion.org/comission/department/deptexreg/tr/bezopMashines.php" TargetMode="External"/><Relationship Id="rIdyznwlm8tkhlunlizczcoh" Type="http://schemas.openxmlformats.org/officeDocument/2006/relationships/hyperlink" Target="https://eec.eaeunion.org/comission/department/deptexreg/tr/bezopKolesnTrS.php" TargetMode="External"/><Relationship Id="rIdr2pbifoaei05h1tote3tm" Type="http://schemas.openxmlformats.org/officeDocument/2006/relationships/hyperlink" Target="https://eec.eaeunion.org/comission/department/deptexreg/tr/TR_EAEU_043-2017.php" TargetMode="External"/><Relationship Id="rId-ej90brlczoerjx7m7ume" Type="http://schemas.openxmlformats.org/officeDocument/2006/relationships/hyperlink" Target="https://eec.eaeunion.org/comission/department/deptexreg/tr/TR_EAEU_050.php" TargetMode="External"/><Relationship Id="rIdnkanx0mli8fou0qfw0yc5" Type="http://schemas.openxmlformats.org/officeDocument/2006/relationships/hyperlink" Target="https://eec.eaeunion.org/comission/department/deptexreg/tr/bezopMashines.php" TargetMode="External"/><Relationship Id="rIdhgt4uywiiszeiuhejbqh2" Type="http://schemas.openxmlformats.org/officeDocument/2006/relationships/hyperlink" Target="https://eec.eaeunion.org/comission/department/deptexreg/tr/bezopKolesnTrS.php" TargetMode="External"/><Relationship Id="rIdjui5wpwrvs126mk-q0xkc" Type="http://schemas.openxmlformats.org/officeDocument/2006/relationships/hyperlink" Target="https://docs.eaeunion.org/documents/214/946/" TargetMode="External"/><Relationship Id="rIdvxgvqiko4c0euoz0am13k" Type="http://schemas.openxmlformats.org/officeDocument/2006/relationships/hyperlink" Target="https://docs.eaeunion.org/documents/208/8939/" TargetMode="External"/><Relationship Id="rIdlypnvvvqqz4pqfqcyod_t" Type="http://schemas.openxmlformats.org/officeDocument/2006/relationships/hyperlink" Target="https://docs.eaeunion.org/documents/429/8014/" TargetMode="External"/><Relationship Id="rIdga44rcmpv83karcdadewp" Type="http://schemas.openxmlformats.org/officeDocument/2006/relationships/hyperlink" Target="https://docs.eaeunion.org/documents/399/6450/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59 200 0</dc:title>
  <dc:creator>IMEXP</dc:creator>
  <cp:lastModifiedBy>Un-named</cp:lastModifiedBy>
  <cp:revision>1</cp:revision>
  <dcterms:created xsi:type="dcterms:W3CDTF">2026-10-24T23:27:57.888Z</dcterms:created>
  <dcterms:modified xsi:type="dcterms:W3CDTF">2026-10-24T23:27:57.888Z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