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8421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8421 — Центрифуги, включая центробежные сушилки; оборудование и устройства для фильтрования или очистки жидкостей или газов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8421 31 — Оборудование и устройства для фильтрования или очистки газов: воздушные фильтры для двигателей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8421 31 00 — Оборудование и устройства для фильтрования или очистки газов: воздушные фильтры для двигателей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8421 31 000 0 — Оборудование и устройства для фильтрования или очистки газов: воздушные фильтры для двигателей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cc_wn8gtgjekooa2sh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xn0ewmd4tumwg3a2mj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80vl1bwdk33csndnjg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m6awqqyejrtnmhpfbl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oez_ihns0_85vhqfmb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pz-evugab15vnhguyc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z3o1pbh6vshzdmqcaq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18.08.2026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картриджа сменного предколоночного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ki0yizuapt-mdzz2qm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8421310000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dsi1vp43k4_zqdi3mu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l0bg84uebillokke8e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28.29.13 — Фильтры масляные, бензиновые и всасывающие воздушные для двигателей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https://imexp.ru/katalog/kod/8421310000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cc_wn8gtgjekooa2shy3" Type="http://schemas.openxmlformats.org/officeDocument/2006/relationships/hyperlink" Target="https://docs.eaeunion.org/documents/386/6099/" TargetMode="External"/><Relationship Id="rIdfxn0ewmd4tumwg3a2mjfr" Type="http://schemas.openxmlformats.org/officeDocument/2006/relationships/hyperlink" Target="https://docs.eaeunion.org/documents/386/6099/" TargetMode="External"/><Relationship Id="rIde80vl1bwdk33csndnjgu5" Type="http://schemas.openxmlformats.org/officeDocument/2006/relationships/hyperlink" Target="https://eur-lex.europa.eu/eli/reg/2014/833/oj/eng" TargetMode="External"/><Relationship Id="rIdvm6awqqyejrtnmhpfblid" Type="http://schemas.openxmlformats.org/officeDocument/2006/relationships/hyperlink" Target="https://www.legislation.gov.uk/uksi/2019/855/contents" TargetMode="External"/><Relationship Id="rIdkoez_ihns0_85vhqfmbds" Type="http://schemas.openxmlformats.org/officeDocument/2006/relationships/hyperlink" Target="http://publication.pravo.gov.ru/document/0001202411290098" TargetMode="External"/><Relationship Id="rIdhpz-evugab15vnhguycwh" Type="http://schemas.openxmlformats.org/officeDocument/2006/relationships/hyperlink" Target="http://publication.pravo.gov.ru/document/0001202207190026" TargetMode="External"/><Relationship Id="rIdvz3o1pbh6vshzdmqcaqqp" Type="http://schemas.openxmlformats.org/officeDocument/2006/relationships/hyperlink" Target="https://docs.eaeunion.org/documents/463/10885/" TargetMode="External"/><Relationship Id="rIdmki0yizuapt-mdzz2qmhf" Type="http://schemas.openxmlformats.org/officeDocument/2006/relationships/hyperlink" Target="https://docs.eaeunion.org/documents/253/3575/" TargetMode="External"/><Relationship Id="rIdsdsi1vp43k4_zqdi3muiz" Type="http://schemas.openxmlformats.org/officeDocument/2006/relationships/hyperlink" Target="https://docs.eaeunion.org/documents/214/946/" TargetMode="External"/><Relationship Id="rIdgl0bg84uebillokke8ee0" Type="http://schemas.openxmlformats.org/officeDocument/2006/relationships/hyperlink" Target="https://docs.eaeunion.org/documents/208/8939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8421 31 000 0: вывоз</dc:title>
  <dc:creator>IMEXP</dc:creator>
  <cp:lastModifiedBy>Un-named</cp:lastModifiedBy>
  <cp:revision>1</cp:revision>
  <dcterms:created xsi:type="dcterms:W3CDTF">2026-10-31T15:52:29.143Z</dcterms:created>
  <dcterms:modified xsi:type="dcterms:W3CDTF">2026-10-31T15:52:29.143Z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