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8423 81 900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03.11.2026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8423 — Оборудование для взвешивания (кроме весов чувствительностью 0,05 г или выше), включая счетные или контрольные машины, приводимые в действие силой тяжести взвешиваемого груза; разновесы для весов всех типов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8423 81 — Оборудование для взвешивания прочее: с максимальной массой взвешивания не более 30 кг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8423 81 90 — Оборудование для взвешивания прочее: с максимальной массой взвешивания не более 30 кг: прочее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8423 81 900 0 — Оборудование для взвешивания прочее: с максимальной массой взвешивания не более 30 кг: прочее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shljv4wb2co6x7fj8xvt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xgwwwhqybj56ybwsvb1x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5ageu_y_4sbpoig4myhg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9mfvitn8703zmpg0lc7e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Декларируется одним товаром, только если у товаров одинаковые товарный знак, марка, модель, артикул и характеристики.</w:t>
            </w:r>
          </w:p>
          <w:p>
            <w:pPr>
              <w:spacing w:after="60"/>
            </w:pPr>
            <w:hyperlink w:history="1" r:id="rIdnxms0h-2v7gfohu772ys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приложение 1 к Порядку заполнения декларации на товары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_utidmnxfzps5iyu0p8v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8423819000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aamjnkwn6o05vpw3kiuq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tz3vxdt3ubuh9oipahjy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rndt_amx9yjfhbmoybr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28.29.39 — Оборудование для взвешивания и дозировки прочее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https://imexp.ru/katalog/kod/8423819000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hljv4wb2co6x7fj8xvtk" Type="http://schemas.openxmlformats.org/officeDocument/2006/relationships/hyperlink" Target="https://docs.eaeunion.org/documents/386/6099/" TargetMode="External"/><Relationship Id="rIdxgwwwhqybj56ybwsvb1xc" Type="http://schemas.openxmlformats.org/officeDocument/2006/relationships/hyperlink" Target="https://docs.eaeunion.org/documents/386/6099/" TargetMode="External"/><Relationship Id="rId5ageu_y_4sbpoig4myhga" Type="http://schemas.openxmlformats.org/officeDocument/2006/relationships/hyperlink" Target="http://publication.pravo.gov.ru/document/0001202411290098" TargetMode="External"/><Relationship Id="rId9mfvitn8703zmpg0lc7ea" Type="http://schemas.openxmlformats.org/officeDocument/2006/relationships/hyperlink" Target="http://publication.pravo.gov.ru/document/0001202207190026" TargetMode="External"/><Relationship Id="rIdnxms0h-2v7gfohu772ysf" Type="http://schemas.openxmlformats.org/officeDocument/2006/relationships/hyperlink" Target="https://docs.eaeunion.org/documents/214/946/" TargetMode="External"/><Relationship Id="rId_utidmnxfzps5iyu0p8va" Type="http://schemas.openxmlformats.org/officeDocument/2006/relationships/hyperlink" Target="https://docs.eaeunion.org/documents/253/3575/" TargetMode="External"/><Relationship Id="rIdaamjnkwn6o05vpw3kiuq-" Type="http://schemas.openxmlformats.org/officeDocument/2006/relationships/hyperlink" Target="https://docs.eaeunion.org/documents/214/946/" TargetMode="External"/><Relationship Id="rIdtz3vxdt3ubuh9oipahjyz" Type="http://schemas.openxmlformats.org/officeDocument/2006/relationships/hyperlink" Target="https://docs.eaeunion.org/documents/208/8939/" TargetMode="External"/><Relationship Id="rIdfrndt_amx9yjfhbmoybry" Type="http://schemas.openxmlformats.org/officeDocument/2006/relationships/hyperlink" Target="https://docs.eaeunion.org/documents/447/9823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8423 81 900 0: вывоз</dc:title>
  <dc:creator>IMEXP</dc:creator>
  <cp:lastModifiedBy>Un-named</cp:lastModifiedBy>
  <cp:revision>1</cp:revision>
  <dcterms:created xsi:type="dcterms:W3CDTF">2026-11-03T19:03:08.917Z</dcterms:created>
  <dcterms:modified xsi:type="dcterms:W3CDTF">2026-11-03T19:03:08.917Z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