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mapa4vo731jgbszo15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f5mfjugxcrammy7web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hqjnw2fmbxmfrb3wob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n_r4ini1aqe1cdftfn1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8sxkjphkzh7o-tstka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i1axuhxuqmir5u4dhl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g2b2_inkpzuki6n87z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lmpnps44rhqvynzri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iq4kxae-dmfnf3omo6x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7ncwgp74oaxevu1xv0p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bkziims8cqssgpxtd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Корпус мембраны клапана представляет собой литое изделие, выполненное из латуни изготовленное методом ковки/штамповки с последующей прецизионной механической обработкой, имеет цилиндрическую геометрию в виде чаши с выступающим штуцером на котором нарезана…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Корпус клапана является частью задвижки запорной, используемой для герметичного перекрытия рабочей среды трубопроводов теплоэнергетических установок. Корпус клапана представляет собой поковку сложной обтекаемой Т-образной формы с припусками для дальнейшей…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Регулятор холостого хода представляет собой электромеханический исполнительный элемент, встроенный в дроссельную заслонку автомобиля (в комплект поставки не входит) и работающий исключительно в её составе. Он регулирует подачу воздуха через байпасный канал…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Шток клапана представляет собой литое изделие выполненное из латуни с механической обработкой, имеет завершенную сложную ступенчатую геометрию, индивидуальные посадочные размеры, резьбовые участки, проточки, пазы, разработанные строго под сопрягаемые детали…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Механическая часть для соединения гидравлического цилиндра и механизма шиберного затвора стальковша. Крепится к корпусу шиберного затвора с помощью болтов, используется только с затвором. Конструктивно состоит из опоры цилиндра, штока,…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Отливка предназначена для изготовления детали «стакан» в секции гидрораспределителя, и представляет собой деталь, соответствующую форме и габаритным размерам готового изделия. Стакан крепится к секции гидрораспределителя, используемого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2б) к разделу XVI), 2а), 5б)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Отливка предназначена для изготовления корпуса приоритетного клапана и представляет собой деталь, соответствующую форме и габаритным размерам готового корпуса клапана. Корпус является составной частью приоритетного клапана, применяемого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2б) к разделу XVI), 2а), 5б)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Отливка предназначена для изготовления корпуса секции гидрораспределителя и представляет собой деталь, соответствующую форме и габаритным размерам готового корпуса секции. Корпус является составной частью гидрораспределителя, используемого…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2б) к разделу XVI), 2а), 5б)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Отливка предназначена для изготовления крышки нагнетательной или крышки сливной секционного гидрораспределителя, используемого в гидросистеме универсальных и фронтальных погрузчиков для изменения направления потоков рабочей жидкости,…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2б) к разделу XVI), 2а), 5б)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9m5wid711h1vrgwdcpt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b5punaarkmzin3qpp1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rg8m3xpmhz8s7ixvtvc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0k_tojsamtwixlkw0ej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ccetfkfnkjy6-aewlni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0cwumdk-_geh71i53i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nywqiy9w6mp1daysmt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q6blb0cqafrh7xhwx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nkoemltqmoweuj5v_q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-scwz6g26yn7la_tgw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qtm_mb-68dmueaq3p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bpx1bqpuqmvninj5a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htw4hxrw-c4kuvntx4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28lzkueyk_jrmebzl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vdjljmm1iwf4wyhtx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0odgds7l3jjv8c-4kg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28.14.20 — Приводы и механизмы исполнительные, основные узлы, детали, комплектующие арматуры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apa4vo731jgbszo15ee" Type="http://schemas.openxmlformats.org/officeDocument/2006/relationships/hyperlink" Target="https://docs.eaeunion.org/documents/386/6099/" TargetMode="External"/><Relationship Id="rIdkf5mfjugxcrammy7web7u" Type="http://schemas.openxmlformats.org/officeDocument/2006/relationships/hyperlink" Target="https://docs.eaeunion.org/documents/386/6099/" TargetMode="External"/><Relationship Id="rIdhhqjnw2fmbxmfrb3wobgx" Type="http://schemas.openxmlformats.org/officeDocument/2006/relationships/hyperlink" Target="http://publication.pravo.gov.ru/document/0001202207220041" TargetMode="External"/><Relationship Id="rIdn_r4ini1aqe1cdftfn1tg" Type="http://schemas.openxmlformats.org/officeDocument/2006/relationships/hyperlink" Target="http://publication.pravo.gov.ru/document/0001202207190026" TargetMode="External"/><Relationship Id="rId88sxkjphkzh7o-tstkaxy" Type="http://schemas.openxmlformats.org/officeDocument/2006/relationships/hyperlink" Target="https://eur-lex.europa.eu/eli/reg/2014/833/oj/eng" TargetMode="External"/><Relationship Id="rId0i1axuhxuqmir5u4dhlez" Type="http://schemas.openxmlformats.org/officeDocument/2006/relationships/hyperlink" Target="https://www.legislation.gov.uk/uksi/2019/855/contents" TargetMode="External"/><Relationship Id="rId4g2b2_inkpzuki6n87zyq" Type="http://schemas.openxmlformats.org/officeDocument/2006/relationships/hyperlink" Target="http://publication.pravo.gov.ru/document/0001202411290098" TargetMode="External"/><Relationship Id="rIdaalmpnps44rhqvynzrimp" Type="http://schemas.openxmlformats.org/officeDocument/2006/relationships/hyperlink" Target="http://publication.pravo.gov.ru/document/0001202207220041" TargetMode="External"/><Relationship Id="rIdiq4kxae-dmfnf3omo6xha" Type="http://schemas.openxmlformats.org/officeDocument/2006/relationships/hyperlink" Target="http://publication.pravo.gov.ru/document/0001202207220041" TargetMode="External"/><Relationship Id="rId7ncwgp74oaxevu1xv0p0m" Type="http://schemas.openxmlformats.org/officeDocument/2006/relationships/hyperlink" Target="http://publication.pravo.gov.ru/document/0001202207190026" TargetMode="External"/><Relationship Id="rIdlcbkziims8cqssgpxtdgm" Type="http://schemas.openxmlformats.org/officeDocument/2006/relationships/hyperlink" Target="https://docs.eaeunion.org/documents/463/10572/" TargetMode="External"/><Relationship Id="rId9m5wid711h1vrgwdcptre" Type="http://schemas.openxmlformats.org/officeDocument/2006/relationships/hyperlink" Target="https://docs.eaeunion.org/documents/253/3575/" TargetMode="External"/><Relationship Id="rIdsb5punaarkmzin3qpp1r_" Type="http://schemas.openxmlformats.org/officeDocument/2006/relationships/hyperlink" Target="http://publication.pravo.gov.ru/document/0001202207220041" TargetMode="External"/><Relationship Id="rIdrg8m3xpmhz8s7ixvtvcq9" Type="http://schemas.openxmlformats.org/officeDocument/2006/relationships/hyperlink" Target="http://publication.pravo.gov.ru/document/0001202207190026" TargetMode="External"/><Relationship Id="rId0k_tojsamtwixlkw0ejpp" Type="http://schemas.openxmlformats.org/officeDocument/2006/relationships/hyperlink" Target="http://publication.pravo.gov.ru/document/0001202207220041" TargetMode="External"/><Relationship Id="rIdccetfkfnkjy6-aewlnidx" Type="http://schemas.openxmlformats.org/officeDocument/2006/relationships/hyperlink" Target="http://publication.pravo.gov.ru/document/0001202207190026" TargetMode="External"/><Relationship Id="rIdz0cwumdk-_geh71i53itl" Type="http://schemas.openxmlformats.org/officeDocument/2006/relationships/hyperlink" Target="https://docs.eaeunion.org/documents/214/946/" TargetMode="External"/><Relationship Id="rIdvnywqiy9w6mp1daysmtah" Type="http://schemas.openxmlformats.org/officeDocument/2006/relationships/hyperlink" Target="https://docs.eaeunion.org/documents/208/8939/" TargetMode="External"/><Relationship Id="rIdiwq6blb0cqafrh7xhwxwf" Type="http://schemas.openxmlformats.org/officeDocument/2006/relationships/hyperlink" Target="https://docs.eaeunion.org/documents/463/10896/" TargetMode="External"/><Relationship Id="rId7nkoemltqmoweuj5v_q6x" Type="http://schemas.openxmlformats.org/officeDocument/2006/relationships/hyperlink" Target="https://docs.eaeunion.org/documents/446/9811/" TargetMode="External"/><Relationship Id="rIdd-scwz6g26yn7la_tgwjo" Type="http://schemas.openxmlformats.org/officeDocument/2006/relationships/hyperlink" Target="https://docs.eaeunion.org/documents/386/6162/" TargetMode="External"/><Relationship Id="rIdytqtm_mb-68dmueaq3ppc" Type="http://schemas.openxmlformats.org/officeDocument/2006/relationships/hyperlink" Target="https://docs.eaeunion.org/documents/248/5450/" TargetMode="External"/><Relationship Id="rIdmabpx1bqpuqmvninj5au_" Type="http://schemas.openxmlformats.org/officeDocument/2006/relationships/hyperlink" Target="https://docs.eaeunion.org/documents/338/4871/" TargetMode="External"/><Relationship Id="rId0htw4hxrw-c4kuvntx4jc" Type="http://schemas.openxmlformats.org/officeDocument/2006/relationships/hyperlink" Target="https://docs.eaeunion.org/documents/338/4375/" TargetMode="External"/><Relationship Id="rIdai28lzkueyk_jrmebzlto" Type="http://schemas.openxmlformats.org/officeDocument/2006/relationships/hyperlink" Target="https://docs.eaeunion.org/documents/326/3552/" TargetMode="External"/><Relationship Id="rIdccvdjljmm1iwf4wyhtxri" Type="http://schemas.openxmlformats.org/officeDocument/2006/relationships/hyperlink" Target="https://docs.eaeunion.org/documents/317/2804/" TargetMode="External"/><Relationship Id="rIdq0odgds7l3jjv8c-4kguv" Type="http://schemas.openxmlformats.org/officeDocument/2006/relationships/hyperlink" Target="https://docs.eaeunion.org/documents/305/2213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90 000 0: вывоз</dc:title>
  <dc:creator>IMEXP</dc:creator>
  <cp:lastModifiedBy>Un-named</cp:lastModifiedBy>
  <cp:revision>1</cp:revision>
  <dcterms:created xsi:type="dcterms:W3CDTF">2026-11-03T03:39:26.901Z</dcterms:created>
  <dcterms:modified xsi:type="dcterms:W3CDTF">2026-11-03T03:39:26.901Z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