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8523 80 990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 —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8523 — 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записанные или незаписанные, включая матрицы и мастер-диски для изготовления дисков, кроме изделий группы 37</w:t>
            </w:r>
          </w:p>
          <w:p>
            <w:pPr>
              <w:spacing w:after="60"/>
            </w:pPr>
            <w:r>
              <w:rPr>
                <w:rFonts w:ascii="Arial" w:cs="Arial" w:eastAsia="Arial" w:hAnsi="Arial"/>
                <w:color w:val="5B6472"/>
                <w:sz w:val="17"/>
                <w:szCs w:val="17"/>
              </w:rPr>
              <w:t xml:space="preserve">8523 80 — Прочие</w:t>
            </w:r>
          </w:p>
          <w:p>
            <w:pPr>
              <w:spacing w:after="60"/>
            </w:pPr>
            <w:r>
              <w:rPr>
                <w:rFonts w:ascii="Arial" w:cs="Arial" w:eastAsia="Arial" w:hAnsi="Arial"/>
                <w:color w:val="5B6472"/>
                <w:sz w:val="17"/>
                <w:szCs w:val="17"/>
              </w:rPr>
              <w:t xml:space="preserve">8523 80 99 — Прочие: прочие: прочие</w:t>
            </w:r>
          </w:p>
          <w:p>
            <w:pPr>
              <w:spacing w:after="60"/>
            </w:pPr>
            <w:r>
              <w:rPr>
                <w:rFonts w:ascii="Arial" w:cs="Arial" w:eastAsia="Arial" w:hAnsi="Arial"/>
                <w:b/>
                <w:bCs/>
                <w:sz w:val="19"/>
                <w:szCs w:val="19"/>
              </w:rPr>
              <w:t xml:space="preserve">8523 80 990 0 — Прочие: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bk284imivdpptdmcgpp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8-klvknrnk8juo358fp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m8rn-z2trl7evsimljfut">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t5mlxiutww55bjbp2hb3e">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vzuptt7xq9ltqixx13ez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w9mf4heny9kgi-aorzws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1.3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6m3d7evpximw9o2gcqfpq">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2.19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8dshfyrme9yw3kaxv_q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343, 364 и 365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qjtvv8en6mr6b0b1kaqg_">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jcsvm-ht9qmbpzuvf4paq">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c9bglkfx122j14c9zkue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rwfovfqwtm5pcskdtac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343 (85): ABB, ACURA, ALFA ROMEO, AUDI, BALLUFF, BENTLEY, BERU, BMW, BOSCH, B&amp;R, CADILLAC, CHEVROLET, CHRYSLER, DAEWOO, DAIHATSU, DATSUN, DENSO, DODGE, FERRARI, FIAT, GENERAL MOTORS (GM), GMC, HELLA, HONDA, HUMMEL, HUMMER, HYUNDAI, INFINITI, JAGUAR, JEEP, KIA, LAND…</w:t>
            </w:r>
          </w:p>
          <w:p>
            <w:pPr>
              <w:spacing w:after="60"/>
              <w:ind w:left="220" w:hanging="160"/>
            </w:pPr>
            <w:r>
              <w:rPr>
                <w:rFonts w:ascii="Arial" w:cs="Arial" w:eastAsia="Arial" w:hAnsi="Arial"/>
                <w:sz w:val="19"/>
                <w:szCs w:val="19"/>
              </w:rPr>
              <w:t xml:space="preserve">• Пункт 364 (8523): ACER, ADATA, AEROCOOL, ALIENWARE, AMD, AOC, AOPEN, APACER, ASROCK, ASUS, BATTLETOADS, BENQ, BMX STREETS, BON ELECTRONICS, CHIEFTEC, COGNEX, COOLER MASTER, CORSAIR, CREATIVE, CRUCIAL, CUPHEAD, DARK SOULS, DELL, EARTHWORM JIM, EA SPORTS, EA SPORTS FC, EPOS,…</w:t>
            </w:r>
          </w:p>
          <w:p>
            <w:pPr>
              <w:spacing w:after="60"/>
              <w:ind w:left="220" w:hanging="160"/>
            </w:pPr>
            <w:r>
              <w:rPr>
                <w:rFonts w:ascii="Arial" w:cs="Arial" w:eastAsia="Arial" w:hAnsi="Arial"/>
                <w:sz w:val="19"/>
                <w:szCs w:val="19"/>
              </w:rPr>
              <w:t xml:space="preserve">• Пункт 365 (8523 80 990 0): SONY MUSIC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zykwnajr1efpqsdgka7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wtr9d8lyig7hfwyummkx3">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8523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p>
            <w:pPr>
              <w:spacing w:after="60"/>
              <w:ind w:left="220" w:hanging="160"/>
            </w:pPr>
            <w:r>
              <w:rPr>
                <w:rFonts w:ascii="Arial" w:cs="Arial" w:eastAsia="Arial" w:hAnsi="Arial"/>
                <w:sz w:val="19"/>
                <w:szCs w:val="19"/>
              </w:rPr>
              <w:t xml:space="preserve">• 8523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8523 — Технические средства для оборудования помещений, используемые только для профилактики инвалидности или реабилитации инвалидов, включая обучение (в том числе адаптированные для инвалидов специальная мебель, осветительные приборы, специальные доски, лупы электронные, аудиоклассы, компьютерные классы,…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x_t63ad3lqap1csqr6f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запрет — Информация на печатных, аудиовизуальных и иных носителях информации, запрещенная к ввозу и вывозу (касается части товаров кода)</w:t>
            </w:r>
          </w:p>
          <w:p>
            <w:pPr>
              <w:spacing w:after="60"/>
            </w:pPr>
            <w:hyperlink w:history="1" r:id="rIdjvguteb2x25a5lggyt2k3">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1.3</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Шифровальные (криптографические) средства (касается части товаров кода)</w:t>
            </w:r>
          </w:p>
          <w:p>
            <w:pPr>
              <w:spacing w:after="60"/>
            </w:pPr>
            <w:hyperlink w:history="1" r:id="rId_xoxzzgzjscn0kd3jc8yn">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2.19</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adixcg9ifluqlwm5ysl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Реакторы, включая реакторы токоограничивающие бетонные (касается части товаров кода)</w:t>
            </w:r>
          </w:p>
          <w:p>
            <w:pPr>
              <w:spacing w:after="60"/>
            </w:pPr>
            <w:hyperlink w:history="1" r:id="rIdswttjgv5wm-auqx3v7-wj">
              <w:r>
                <w:rPr>
                  <w:rFonts w:ascii="Arial" w:cs="Arial" w:eastAsia="Arial" w:hAnsi="Arial"/>
                  <w:b/>
                  <w:bCs/>
                  <w:color w:val="1F5FBF"/>
                  <w:sz w:val="19"/>
                  <w:szCs w:val="19"/>
                  <w:u w:val="single"/>
                </w:rPr>
                <w:t xml:space="preserve">ТР ЕАЭС 037/2016</w:t>
              </w:r>
            </w:hyperlink>
            <w:r>
              <w:rPr>
                <w:rFonts w:ascii="Arial" w:cs="Arial" w:eastAsia="Arial" w:hAnsi="Arial"/>
                <w:b/>
                <w:bCs/>
                <w:sz w:val="19"/>
                <w:szCs w:val="19"/>
              </w:rPr>
              <w:t xml:space="preserve"> «Об ограничении применения опасных веществ в изделиях электротехники и радиоэлектроники»</w:t>
            </w:r>
          </w:p>
          <w:p>
            <w:pPr>
              <w:spacing w:after="60"/>
              <w:ind w:left="220" w:hanging="160"/>
            </w:pPr>
            <w:r>
              <w:rPr>
                <w:rFonts w:ascii="Arial" w:cs="Arial" w:eastAsia="Arial" w:hAnsi="Arial"/>
                <w:sz w:val="19"/>
                <w:szCs w:val="19"/>
              </w:rPr>
              <w:t xml:space="preserve">• декларация о соответствии: внешние накопители информации</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8523 80 действует сертификатов: 0, деклараций: 47; чаще по </w:t>
            </w:r>
            <w:hyperlink w:history="1" r:id="rIdfqfeiahbapsixwp9tn9av">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q3dhh8j5fm53j_8ekp4x">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w7omcvrniwzsbggglvs02">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pmwaivvyyf0yziqe21va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mka9zp5amxox0s6_0ehdt">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ydebch7ivbdnvhmi5jc3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8523809900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3t0euuuqwd21apm26bged">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01091 — Заключение (разрешительный документ) на ввоз и (или) вывоз шифровальных (криптографических) средств · </w:t>
            </w:r>
            <w:hyperlink w:history="1" r:id="rIdrlo7du6qlqaclglfjtut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2.19</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6psf7hnzivmv63bwmlsrd">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2.19</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g9u5anzgl5j9lvlq27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khgerbirh80xdv0bovp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z5sybat33sofjlnf5yhs5">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jfn2gspknjyyodrawuti0">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_4klkgxlniexucmuq_4cm">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hprt7qmdrqzwytyv5ttsf">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8nxs16_mb4rca08mpdcsl">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zm1vigvj_-la4kxpufwdb">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rbds4zlsrxsqcy3ze2nl9">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ier7ck6mqdkobuu1bhzaa">
              <w:r>
                <w:rPr>
                  <w:rFonts w:ascii="Arial" w:cs="Arial" w:eastAsia="Arial" w:hAnsi="Arial"/>
                  <w:color w:val="1F5FBF"/>
                  <w:sz w:val="19"/>
                  <w:szCs w:val="19"/>
                  <w:u w:val="single"/>
                </w:rPr>
                <w:t xml:space="preserve">Решение Совета ЕЭК № 37 от 17.03.2022</w:t>
              </w:r>
            </w:hyperlink>
            <w:r>
              <w:rPr>
                <w:rFonts w:ascii="Arial" w:cs="Arial" w:eastAsia="Arial" w:hAnsi="Arial"/>
                <w:sz w:val="19"/>
                <w:szCs w:val="19"/>
              </w:rPr>
              <w:t xml:space="preserve"> — О внесении изменений в некоторые решения Комиссии Таможенного союза и об утверждении перечней товаров, ввозимых на таможенную территорию Евразийского экономического союза в целях реализации мер,… (вступило в силу 28.03.2022)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26.80.13 — Носители данных прочие, включая матрицы и основы для производства дисков</w:t>
            </w:r>
          </w:p>
          <w:p>
            <w:pPr>
              <w:spacing w:after="60"/>
              <w:ind w:left="220" w:hanging="160"/>
            </w:pPr>
            <w:r>
              <w:rPr>
                <w:rFonts w:ascii="Arial" w:cs="Arial" w:eastAsia="Arial" w:hAnsi="Arial"/>
                <w:sz w:val="19"/>
                <w:szCs w:val="19"/>
              </w:rPr>
              <w:t xml:space="preserve">• 59.20.33 — Аудиодиски, ленты или прочие физические носители с музыкальными записями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https://imexp.ru/katalog/kod/8523809900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bk284imivdpptdmcgpp1" Type="http://schemas.openxmlformats.org/officeDocument/2006/relationships/hyperlink" Target="https://docs.eaeunion.org/documents/386/6099/" TargetMode="External"/><Relationship Id="rIdu8-klvknrnk8juo358fpy" Type="http://schemas.openxmlformats.org/officeDocument/2006/relationships/hyperlink" Target="https://docs.eaeunion.org/documents/386/6099/" TargetMode="External"/><Relationship Id="rIdm8rn-z2trl7evsimljfut" Type="http://schemas.openxmlformats.org/officeDocument/2006/relationships/hyperlink" Target="https://eec.eaeunion.org/comission/department/deptexreg/tr/TR_EEU_037.php" TargetMode="External"/><Relationship Id="rIdt5mlxiutww55bjbp2hb3e" Type="http://schemas.openxmlformats.org/officeDocument/2006/relationships/hyperlink" Target="http://publication.pravo.gov.ru/document/0001202203140039" TargetMode="External"/><Relationship Id="rIdvzuptt7xq9ltqixx13ezj" Type="http://schemas.openxmlformats.org/officeDocument/2006/relationships/hyperlink" Target="https://docs.eaeunion.org/documents/335/4666/" TargetMode="External"/><Relationship Id="rIdw9mf4heny9kgi-aorzwsa" Type="http://schemas.openxmlformats.org/officeDocument/2006/relationships/hyperlink" Target="https://docs.eaeunion.org/documents/292/1553/" TargetMode="External"/><Relationship Id="rId6m3d7evpximw9o2gcqfpq" Type="http://schemas.openxmlformats.org/officeDocument/2006/relationships/hyperlink" Target="https://docs.eaeunion.org/documents/292/1553/" TargetMode="External"/><Relationship Id="rIde8dshfyrme9yw3kaxv_qk" Type="http://schemas.openxmlformats.org/officeDocument/2006/relationships/hyperlink" Target="http://publication.pravo.gov.ru/document/0001202308040119" TargetMode="External"/><Relationship Id="rIdqjtvv8en6mr6b0b1kaqg_" Type="http://schemas.openxmlformats.org/officeDocument/2006/relationships/hyperlink" Target="https://eur-lex.europa.eu/eli/reg/2014/833/oj/eng" TargetMode="External"/><Relationship Id="rIdjcsvm-ht9qmbpzuvf4paq" Type="http://schemas.openxmlformats.org/officeDocument/2006/relationships/hyperlink" Target="https://www.legislation.gov.uk/uksi/2019/855/contents" TargetMode="External"/><Relationship Id="rIdc9bglkfx122j14c9zkuei" Type="http://schemas.openxmlformats.org/officeDocument/2006/relationships/hyperlink" Target="https://www.ecfr.gov/current/title-15/subtitle-B/chapter-VII/subchapter-C/part-746" TargetMode="External"/><Relationship Id="rIdcrwfovfqwtm5pcskdtace" Type="http://schemas.openxmlformats.org/officeDocument/2006/relationships/hyperlink" Target="http://publication.pravo.gov.ru/document/0001202308040119" TargetMode="External"/><Relationship Id="rIdpzykwnajr1efpqsdgka7b" Type="http://schemas.openxmlformats.org/officeDocument/2006/relationships/hyperlink" Target="https://docs.eaeunion.org/documents/386/6099/" TargetMode="External"/><Relationship Id="rIdwtr9d8lyig7hfwyummkx3" Type="http://schemas.openxmlformats.org/officeDocument/2006/relationships/hyperlink" Target="http://publication.pravo.gov.ru/document/0001201510050001" TargetMode="External"/><Relationship Id="rIdlx_t63ad3lqap1csqr6fy" Type="http://schemas.openxmlformats.org/officeDocument/2006/relationships/hyperlink" Target="http://publication.pravo.gov.ru/document/0001202411290098" TargetMode="External"/><Relationship Id="rIdjvguteb2x25a5lggyt2k3" Type="http://schemas.openxmlformats.org/officeDocument/2006/relationships/hyperlink" Target="https://docs.eaeunion.org/documents/292/1553/" TargetMode="External"/><Relationship Id="rId_xoxzzgzjscn0kd3jc8yn" Type="http://schemas.openxmlformats.org/officeDocument/2006/relationships/hyperlink" Target="https://docs.eaeunion.org/documents/292/1553/" TargetMode="External"/><Relationship Id="rIdpadixcg9ifluqlwm5ysla" Type="http://schemas.openxmlformats.org/officeDocument/2006/relationships/hyperlink" Target="http://publication.pravo.gov.ru/document/0001201805040007" TargetMode="External"/><Relationship Id="rIdswttjgv5wm-auqx3v7-wj" Type="http://schemas.openxmlformats.org/officeDocument/2006/relationships/hyperlink" Target="https://eec.eaeunion.org/comission/department/deptexreg/tr/TR_EEU_037.php" TargetMode="External"/><Relationship Id="rIdfqfeiahbapsixwp9tn9av" Type="http://schemas.openxmlformats.org/officeDocument/2006/relationships/hyperlink" Target="https://eec.eaeunion.org/comission/department/deptexreg/tr/TR_EEU_037.php" TargetMode="External"/><Relationship Id="rId-q3dhh8j5fm53j_8ekp4x" Type="http://schemas.openxmlformats.org/officeDocument/2006/relationships/hyperlink" Target="https://eec.eaeunion.org/comission/department/deptexreg/tr/EMS.php" TargetMode="External"/><Relationship Id="rIdw7omcvrniwzsbggglvs02" Type="http://schemas.openxmlformats.org/officeDocument/2006/relationships/hyperlink" Target="https://eec.eaeunion.org/comission/department/deptexreg/tr/Down_Volt.php" TargetMode="External"/><Relationship Id="rIdpmwaivvyyf0yziqe21va8" Type="http://schemas.openxmlformats.org/officeDocument/2006/relationships/hyperlink" Target="https://docs.eaeunion.org/documents/335/4666/" TargetMode="External"/><Relationship Id="rIdmka9zp5amxox0s6_0ehdt" Type="http://schemas.openxmlformats.org/officeDocument/2006/relationships/hyperlink" Target="http://publication.pravo.gov.ru/document/0001202207190026" TargetMode="External"/><Relationship Id="rIdydebch7ivbdnvhmi5jc3x" Type="http://schemas.openxmlformats.org/officeDocument/2006/relationships/hyperlink" Target="https://docs.eaeunion.org/documents/214/946/" TargetMode="External"/><Relationship Id="rId3t0euuuqwd21apm26bged" Type="http://schemas.openxmlformats.org/officeDocument/2006/relationships/hyperlink" Target="https://eec.eaeunion.org/comission/department/deptexreg/tr/TR_EEU_037.php" TargetMode="External"/><Relationship Id="rIdrlo7du6qlqaclglfjtutl" Type="http://schemas.openxmlformats.org/officeDocument/2006/relationships/hyperlink" Target="https://docs.eaeunion.org/documents/292/1553/" TargetMode="External"/><Relationship Id="rId6psf7hnzivmv63bwmlsrd" Type="http://schemas.openxmlformats.org/officeDocument/2006/relationships/hyperlink" Target="https://docs.eaeunion.org/documents/292/1553/" TargetMode="External"/><Relationship Id="rId-ug9u5anzgl5j9lvlq27a" Type="http://schemas.openxmlformats.org/officeDocument/2006/relationships/hyperlink" Target="https://docs.eaeunion.org/documents/214/946/" TargetMode="External"/><Relationship Id="rIdrkhgerbirh80xdv0bovpv" Type="http://schemas.openxmlformats.org/officeDocument/2006/relationships/hyperlink" Target="https://docs.eaeunion.org/documents/208/8939/" TargetMode="External"/><Relationship Id="rIdz5sybat33sofjlnf5yhs5" Type="http://schemas.openxmlformats.org/officeDocument/2006/relationships/hyperlink" Target="https://docs.eaeunion.org/documents/386/6162/" TargetMode="External"/><Relationship Id="rIdjfn2gspknjyyodrawuti0" Type="http://schemas.openxmlformats.org/officeDocument/2006/relationships/hyperlink" Target="https://docs.eaeunion.org/documents/248/5450/" TargetMode="External"/><Relationship Id="rId_4klkgxlniexucmuq_4cm" Type="http://schemas.openxmlformats.org/officeDocument/2006/relationships/hyperlink" Target="https://docs.eaeunion.org/documents/338/4871/" TargetMode="External"/><Relationship Id="rIdhprt7qmdrqzwytyv5ttsf" Type="http://schemas.openxmlformats.org/officeDocument/2006/relationships/hyperlink" Target="https://docs.eaeunion.org/documents/338/4375/" TargetMode="External"/><Relationship Id="rId8nxs16_mb4rca08mpdcsl" Type="http://schemas.openxmlformats.org/officeDocument/2006/relationships/hyperlink" Target="https://docs.eaeunion.org/documents/326/3552/" TargetMode="External"/><Relationship Id="rIdzm1vigvj_-la4kxpufwdb" Type="http://schemas.openxmlformats.org/officeDocument/2006/relationships/hyperlink" Target="https://docs.eaeunion.org/documents/317/2804/" TargetMode="External"/><Relationship Id="rIdrbds4zlsrxsqcy3ze2nl9" Type="http://schemas.openxmlformats.org/officeDocument/2006/relationships/hyperlink" Target="https://docs.eaeunion.org/documents/305/2213/" TargetMode="External"/><Relationship Id="rIdier7ck6mqdkobuu1bhzaa" Type="http://schemas.openxmlformats.org/officeDocument/2006/relationships/hyperlink" Target="https://docs.eaeunion.org/documents/401/6508/" TargetMode="External"/><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8523 80 990 0</dc:title>
  <dc:creator>IMEXP</dc:creator>
  <cp:lastModifiedBy>Un-named</cp:lastModifiedBy>
  <cp:revision>1</cp:revision>
  <dcterms:created xsi:type="dcterms:W3CDTF">2026-10-28T01:19:43.039Z</dcterms:created>
  <dcterms:modified xsi:type="dcterms:W3CDTF">2026-10-28T01:19:43.039Z</dcterms:modified>
</cp:coreProperties>
</file>

<file path=docProps/custom.xml><?xml version="1.0" encoding="utf-8"?>
<Properties xmlns="http://schemas.openxmlformats.org/officeDocument/2006/custom-properties" xmlns:vt="http://schemas.openxmlformats.org/officeDocument/2006/docPropsVTypes"/>
</file>