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12 001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12 001 5 — Без драйверов или цепей управления: на органических светодиодах (OLED): предназначенные для товаров товарной позиции 8413, 8415, 8418, 8421, 8423, 8476 или 8486: для оборудования и устройств для фильтрования или очистки жидкостей или газов товарной позиции 8421, предназначенных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qw15xx7wpilr1gdqqpx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jytgc8fwx8qzba9ox_5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u2eklhpfrlehpbfq8e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bjujpywoeq83cyfjj3y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8524120015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musdgjfu1djeawbajt7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5grvzmedmd0es4gvbt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https://imexp.ru/katalog/kod/8524120015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w15xx7wpilr1gdqqpx6" Type="http://schemas.openxmlformats.org/officeDocument/2006/relationships/hyperlink" Target="https://docs.eaeunion.org/documents/386/6099/" TargetMode="External"/><Relationship Id="rIdejytgc8fwx8qzba9ox_5r" Type="http://schemas.openxmlformats.org/officeDocument/2006/relationships/hyperlink" Target="https://docs.eaeunion.org/documents/386/6099/" TargetMode="External"/><Relationship Id="rIdnu2eklhpfrlehpbfq8ehi" Type="http://schemas.openxmlformats.org/officeDocument/2006/relationships/hyperlink" Target="http://publication.pravo.gov.ru/document/0001202411290098" TargetMode="External"/><Relationship Id="rIdebjujpywoeq83cyfjj3y7" Type="http://schemas.openxmlformats.org/officeDocument/2006/relationships/hyperlink" Target="http://publication.pravo.gov.ru/document/0001202207190026" TargetMode="External"/><Relationship Id="rIddmusdgjfu1djeawbajt7t" Type="http://schemas.openxmlformats.org/officeDocument/2006/relationships/hyperlink" Target="https://docs.eaeunion.org/documents/214/946/" TargetMode="External"/><Relationship Id="rIdt5grvzmedmd0es4gvbtqp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12 001 5: вывоз</dc:title>
  <dc:creator>IMEXP</dc:creator>
  <cp:lastModifiedBy>Un-named</cp:lastModifiedBy>
  <cp:revision>1</cp:revision>
  <dcterms:created xsi:type="dcterms:W3CDTF">2026-10-31T08:27:29.696Z</dcterms:created>
  <dcterms:modified xsi:type="dcterms:W3CDTF">2026-10-31T08:27:29.696Z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