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5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9017: для плоттеров подсубпозиции 9017 10 100 0 или 9017 20 050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p3juzwrg1i4zc9ftfs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gaunlnpkjs06y4bqlo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11kmug-ethpdvpzem_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ieq3kdwqdqareki5o9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1_17rbtw9w85vlqekv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j8mteybkqn5xibkc-r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3juzwrg1i4zc9ftfsgc" Type="http://schemas.openxmlformats.org/officeDocument/2006/relationships/hyperlink" Target="https://docs.eaeunion.org/documents/386/6099/" TargetMode="External"/><Relationship Id="rIdogaunlnpkjs06y4bqloii" Type="http://schemas.openxmlformats.org/officeDocument/2006/relationships/hyperlink" Target="https://docs.eaeunion.org/documents/386/6099/" TargetMode="External"/><Relationship Id="rIdz11kmug-ethpdvpzem_or" Type="http://schemas.openxmlformats.org/officeDocument/2006/relationships/hyperlink" Target="http://publication.pravo.gov.ru/document/0001202411290098" TargetMode="External"/><Relationship Id="rIdbieq3kdwqdqareki5o97c" Type="http://schemas.openxmlformats.org/officeDocument/2006/relationships/hyperlink" Target="http://publication.pravo.gov.ru/document/0001202207190026" TargetMode="External"/><Relationship Id="rIdp1_17rbtw9w85vlqekvnw" Type="http://schemas.openxmlformats.org/officeDocument/2006/relationships/hyperlink" Target="https://docs.eaeunion.org/documents/214/946/" TargetMode="External"/><Relationship Id="rId7j8mteybkqn5xibkc-roc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5: вывоз</dc:title>
  <dc:creator>IMEXP</dc:creator>
  <cp:lastModifiedBy>Un-named</cp:lastModifiedBy>
  <cp:revision>1</cp:revision>
  <dcterms:created xsi:type="dcterms:W3CDTF">2026-10-30T15:51:25.542Z</dcterms:created>
  <dcterms:modified xsi:type="dcterms:W3CDTF">2026-10-30T15:51:25.542Z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