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8525 89 910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02.11.2026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8525 — Аппаратура передающая для радиовещания или телевидения, включающая или не включающая в свой состав приемную, звукозаписывающую или звуковоспроизводящую аппаратуру; телевизионные камеры, цифровые камеры и записывающие видеокамеры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8525 89 910 9 — Телевизионные камеры, цифровые камеры и записывающие видеокамеры: прочие: записывающие видеокамеры: способные только к записи звука и изображения, полученных с помощью телевизионной камеры: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ow90awxfbknpuw-4nms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fs3tmnuhkhoyvwzauwh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gl3qalrh0lplaj_um33s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2.16 и 2.17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rjebku15sahxbxbyfhg_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6.1.3.2.1, 6.1.3.2.4, 6.1.3.2.5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-aejcyxakyb40xcccmwy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5.2.3.2.1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lydq1jzbsw9hbubzqyc_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z0bkdir_slkxdmtz7bix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46jisqf0o4axgqy0ry8g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Радиоэлектронные средства и (или) высокочастотные устройства гражданского назначения, в том числе встроенные либо входящие в состав других товаров (касается части товаров кода)</w:t>
            </w:r>
          </w:p>
          <w:p>
            <w:pPr>
              <w:spacing w:after="60"/>
            </w:pPr>
            <w:hyperlink w:history="1" r:id="rIdox8wbzagdsqo3qup3rvr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Специальные технические средства, предназначенные для негласного получения информации (касается части товаров кода)</w:t>
            </w:r>
          </w:p>
          <w:p>
            <w:pPr>
              <w:spacing w:after="60"/>
            </w:pPr>
            <w:hyperlink w:history="1" r:id="rIdmmevfir7yffiglgkm2i2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tqp1dmwryxhpyapbmqb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6.1.3.2.1: Видеокамеры, включающие твердотельные датчики, имеющие максимум спектральной чувствительности в диапазоне длин волн от 10 нм до 30 000 нм и все следующее: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o7lbrg0ngsdnopltnq-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6.1.3.2.4: Камеры формирования изображения, включающие любые из нижеперечисленных фокальных матричных приемников: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-uxgk36dox7eh-wuvlu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6.1.3.2.5: Камеры формирования изображения, включающие твердотельные приемники оптического излучения, определенные в пункте 6.1.2.1.1.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ivymkembgla7js-7aqt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6.1.3.1.2 (также в разделе «чувствительные товары»): Камеры формирования изображения, включающие любые из нижеперечисленных фокальных матричных приемников: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egujvwjw-_qt0jgc5h7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6.1.3.1.3 (также в разделе «чувствительные товары»): Камеры формирования изображения, включающие твердотельные приемники оптического излучения, определенные в пункте 6.1.2.1.1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5.2.3.2.1 (также в разделе «испытательное и измерительное оборудование для разработки ядерных взрывных устройств»): Камеры с покадровой регистрацией со скоростью регистрации более 225000 кадров в секунду</w:t>
            </w:r>
          </w:p>
          <w:p>
            <w:pPr>
              <w:spacing w:after="60"/>
            </w:pPr>
            <w:hyperlink w:history="1" r:id="rIdu2dgwhbe0kmrw5txie-4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0ep-wdczp6vsrz2ha2us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(5):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Экшн-камера представляет собой записывающую видеокамеру с функцией записи подвижных и неподвижных изображений и видеоизображений в условиях активного отдыха на полупроводниковый носитель (SD-карту), способной только к записи звука и изображения, полученных с… (решений с таким началом описания: 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Автомобильный видеорегистратор представляет собой записывающую видеокамеру с функцией записи последовательностей изображения на полупроводниковый носитель (SD – карту), способной только к записи звука и изображения, полученных с помощью камеры. Предназначен… (решений с таким началом описания: 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Записывающая видеокамера с функцией записи видеоизображений и неподвижных изображений на сменную карту памяти micro-SD, способна только к записи звука и изображения, полученных с помощью видеокамеры. Камера выполнена в формате псевдобинокуляра (один объектив…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5 а)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универсальную сетевую камеру, снимающую видео в разрешении 1920х1080, предназначенную для различных сценариев видеонаблюдения внутри помещения и на улице. Ключевые характеристики товара: 2Мп КМОП матрица; частота…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устройство для ведения видеозаписи дорожной обстановки, устанавливаемое на лобовое стекло при помощи кронштейна-присоски. Имеется возможность предупреждения о радарных/лазерных измерителях скорости. Характеристики:…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3б и 6 ТН ВЭД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устройство для видеофиксации дорожной ситуации, устанавливаемое на лобовое стекло автомобиля при помощи поворотного магнитного крепления на присоске. Характеристики товара: экран 3 дюйма, процессор Novatek 96675,…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3б)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устройство для видеофиксации дорожной ситуации, устанавливаемое на лобовое стекло автомобиля при помощи поворотного магнитного крепления на присоске. Характеристики товара: экран 3,5 дюйма, процессор Novatek 96565,…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3б) и 6 ТН ВЭД ЕАЭС.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t4homlxyyumb-_kvkegf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m5xvhp-ig6welv6zdbyh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8525899109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01041 — Заключение (разрешительный документ) на ввоз радиоэлектронных средств и высокочастотных устройств гражданского назначения, в том числе встроенных либо входящих в состав других товаров · </w:t>
            </w:r>
            <w:hyperlink w:history="1" r:id="rIdsr113xmdxqw_5mpwomle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01095 — Заключение (разрешительный документ) на ввоз и (или) вывоз специальных технических средств, предназначенных для негласного получения информации · </w:t>
            </w:r>
            <w:hyperlink w:history="1" r:id="rIddyd55z2gbmhuunigv11x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biuvpncg-p6iffigtyln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ez8ignvmlm1qaiklnxkm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6.1.3.2.1, 6.1.3.2.4, 6.1.3.2.5 и другие; </w:t>
            </w:r>
            <w:hyperlink w:history="1" r:id="rIdkzmall5n9znr-ehkukvl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5.2.3.2.1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zpsoqy4ksds-_bd-6gby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6.1.3.2.1, 6.1.3.2.4, 6.1.3.2.5 и другие; </w:t>
            </w:r>
            <w:hyperlink w:history="1" r:id="rIdexaaeshisiomr-8qd6wb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5.2.3.2.1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hii4yp8u1oblnismua9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zezm2zyl4sdmsc6hxju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wknkxk_vl8xvfzl01qg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26.30.13 — Камеры телевизионные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26.40.33 — Видеокамеры для записи и прочая аппаратура для записи или воспроизведения изображения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26.70.13 — Видеокамеры цифровые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https://imexp.ru/katalog/kod/8525899109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ow90awxfbknpuw-4nmsy" Type="http://schemas.openxmlformats.org/officeDocument/2006/relationships/hyperlink" Target="https://docs.eaeunion.org/documents/386/6099/" TargetMode="External"/><Relationship Id="rIdcfs3tmnuhkhoyvwzauwhh" Type="http://schemas.openxmlformats.org/officeDocument/2006/relationships/hyperlink" Target="https://docs.eaeunion.org/documents/386/6099/" TargetMode="External"/><Relationship Id="rIdgl3qalrh0lplaj_um33sr" Type="http://schemas.openxmlformats.org/officeDocument/2006/relationships/hyperlink" Target="https://docs.eaeunion.org/documents/292/1553/" TargetMode="External"/><Relationship Id="rIdrjebku15sahxbxbyfhg_f" Type="http://schemas.openxmlformats.org/officeDocument/2006/relationships/hyperlink" Target="http://publication.pravo.gov.ru/document/0001202207220041" TargetMode="External"/><Relationship Id="rId-aejcyxakyb40xcccmwyz" Type="http://schemas.openxmlformats.org/officeDocument/2006/relationships/hyperlink" Target="http://publication.pravo.gov.ru/document/0001202207190018" TargetMode="External"/><Relationship Id="rIdlydq1jzbsw9hbubzqyc_d" Type="http://schemas.openxmlformats.org/officeDocument/2006/relationships/hyperlink" Target="https://eur-lex.europa.eu/eli/reg/2014/833/oj/eng" TargetMode="External"/><Relationship Id="rIdz0bkdir_slkxdmtz7bixt" Type="http://schemas.openxmlformats.org/officeDocument/2006/relationships/hyperlink" Target="https://www.legislation.gov.uk/uksi/2019/855/contents" TargetMode="External"/><Relationship Id="rId46jisqf0o4axgqy0ry8gq" Type="http://schemas.openxmlformats.org/officeDocument/2006/relationships/hyperlink" Target="http://publication.pravo.gov.ru/document/0001202411290098" TargetMode="External"/><Relationship Id="rIdox8wbzagdsqo3qup3rvrl" Type="http://schemas.openxmlformats.org/officeDocument/2006/relationships/hyperlink" Target="https://docs.eaeunion.org/documents/292/1553/" TargetMode="External"/><Relationship Id="rIdmmevfir7yffiglgkm2i2e" Type="http://schemas.openxmlformats.org/officeDocument/2006/relationships/hyperlink" Target="https://docs.eaeunion.org/documents/292/1553/" TargetMode="External"/><Relationship Id="rIdctqp1dmwryxhpyapbmqb6" Type="http://schemas.openxmlformats.org/officeDocument/2006/relationships/hyperlink" Target="http://publication.pravo.gov.ru/document/0001202207220041" TargetMode="External"/><Relationship Id="rIdno7lbrg0ngsdnopltnq-a" Type="http://schemas.openxmlformats.org/officeDocument/2006/relationships/hyperlink" Target="http://publication.pravo.gov.ru/document/0001202207220041" TargetMode="External"/><Relationship Id="rIde-uxgk36dox7eh-wuvlu4" Type="http://schemas.openxmlformats.org/officeDocument/2006/relationships/hyperlink" Target="http://publication.pravo.gov.ru/document/0001202207220041" TargetMode="External"/><Relationship Id="rId9ivymkembgla7js-7aqt5" Type="http://schemas.openxmlformats.org/officeDocument/2006/relationships/hyperlink" Target="http://publication.pravo.gov.ru/document/0001202207220041" TargetMode="External"/><Relationship Id="rIdbegujvwjw-_qt0jgc5h74" Type="http://schemas.openxmlformats.org/officeDocument/2006/relationships/hyperlink" Target="http://publication.pravo.gov.ru/document/0001202207220041" TargetMode="External"/><Relationship Id="rIdu2dgwhbe0kmrw5txie-44" Type="http://schemas.openxmlformats.org/officeDocument/2006/relationships/hyperlink" Target="http://publication.pravo.gov.ru/document/0001202207220041" TargetMode="External"/><Relationship Id="rId0ep-wdczp6vsrz2ha2usc" Type="http://schemas.openxmlformats.org/officeDocument/2006/relationships/hyperlink" Target="http://publication.pravo.gov.ru/document/0001202207190018" TargetMode="External"/><Relationship Id="rIdt4homlxyyumb-_kvkegf-" Type="http://schemas.openxmlformats.org/officeDocument/2006/relationships/hyperlink" Target="https://docs.eaeunion.org/documents/214/946/" TargetMode="External"/><Relationship Id="rIdm5xvhp-ig6welv6zdbyhn" Type="http://schemas.openxmlformats.org/officeDocument/2006/relationships/hyperlink" Target="https://docs.eaeunion.org/documents/253/3575/" TargetMode="External"/><Relationship Id="rIdsr113xmdxqw_5mpwomle-" Type="http://schemas.openxmlformats.org/officeDocument/2006/relationships/hyperlink" Target="https://docs.eaeunion.org/documents/292/1553/" TargetMode="External"/><Relationship Id="rIddyd55z2gbmhuunigv11xf" Type="http://schemas.openxmlformats.org/officeDocument/2006/relationships/hyperlink" Target="https://docs.eaeunion.org/documents/292/1553/" TargetMode="External"/><Relationship Id="rIdbiuvpncg-p6iffigtylne" Type="http://schemas.openxmlformats.org/officeDocument/2006/relationships/hyperlink" Target="https://docs.eaeunion.org/documents/292/1553/" TargetMode="External"/><Relationship Id="rIdez8ignvmlm1qaiklnxkmj" Type="http://schemas.openxmlformats.org/officeDocument/2006/relationships/hyperlink" Target="http://publication.pravo.gov.ru/document/0001202207220041" TargetMode="External"/><Relationship Id="rIdkzmall5n9znr-ehkukvl0" Type="http://schemas.openxmlformats.org/officeDocument/2006/relationships/hyperlink" Target="http://publication.pravo.gov.ru/document/0001202207190018" TargetMode="External"/><Relationship Id="rIdzpsoqy4ksds-_bd-6gbyj" Type="http://schemas.openxmlformats.org/officeDocument/2006/relationships/hyperlink" Target="http://publication.pravo.gov.ru/document/0001202207220041" TargetMode="External"/><Relationship Id="rIdexaaeshisiomr-8qd6wb_" Type="http://schemas.openxmlformats.org/officeDocument/2006/relationships/hyperlink" Target="http://publication.pravo.gov.ru/document/0001202207190018" TargetMode="External"/><Relationship Id="rId6hii4yp8u1oblnismua9-" Type="http://schemas.openxmlformats.org/officeDocument/2006/relationships/hyperlink" Target="https://docs.eaeunion.org/documents/214/946/" TargetMode="External"/><Relationship Id="rId5zezm2zyl4sdmsc6hxjuu" Type="http://schemas.openxmlformats.org/officeDocument/2006/relationships/hyperlink" Target="https://docs.eaeunion.org/documents/208/8939/" TargetMode="External"/><Relationship Id="rIdfwknkxk_vl8xvfzl01qgw" Type="http://schemas.openxmlformats.org/officeDocument/2006/relationships/hyperlink" Target="https://docs.eaeunion.org/documents/447/9823/" TargetMode="External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8525 89 910 9: вывоз</dc:title>
  <dc:creator>IMEXP</dc:creator>
  <cp:lastModifiedBy>Un-named</cp:lastModifiedBy>
  <cp:revision>1</cp:revision>
  <dcterms:created xsi:type="dcterms:W3CDTF">2026-11-02T17:48:42.785Z</dcterms:created>
  <dcterms:modified xsi:type="dcterms:W3CDTF">2026-11-02T17:48:42.785Z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