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8533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— Резисторы электрические (включая реостаты и потенциометры), кроме нагревательных элементов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8533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8533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kv15ktt3mdjd9iyo8yp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hs_-lwsm12m0qhf4sv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wg9fvym1_zer8idb6jl2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3k9j9ggsmvlegynz-hxe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8533900000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1etizysmj6y2r_hv6xd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utlgvybrjb8wdynglzc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ehsr_ubhlx59cmb9hc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27.90.82 — Части резисторов, реостатов и потенциометров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https://imexp.ru/katalog/kod/8533900000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kv15ktt3mdjd9iyo8yp6" Type="http://schemas.openxmlformats.org/officeDocument/2006/relationships/hyperlink" Target="https://docs.eaeunion.org/documents/386/6099/" TargetMode="External"/><Relationship Id="rId_hs_-lwsm12m0qhf4sv0y" Type="http://schemas.openxmlformats.org/officeDocument/2006/relationships/hyperlink" Target="https://docs.eaeunion.org/documents/386/6099/" TargetMode="External"/><Relationship Id="rIdwg9fvym1_zer8idb6jl2l" Type="http://schemas.openxmlformats.org/officeDocument/2006/relationships/hyperlink" Target="http://publication.pravo.gov.ru/document/0001202411290098" TargetMode="External"/><Relationship Id="rId3k9j9ggsmvlegynz-hxek" Type="http://schemas.openxmlformats.org/officeDocument/2006/relationships/hyperlink" Target="http://publication.pravo.gov.ru/document/0001202207190026" TargetMode="External"/><Relationship Id="rIdt1etizysmj6y2r_hv6xdn" Type="http://schemas.openxmlformats.org/officeDocument/2006/relationships/hyperlink" Target="https://docs.eaeunion.org/documents/214/946/" TargetMode="External"/><Relationship Id="rIdutlgvybrjb8wdynglzcfp" Type="http://schemas.openxmlformats.org/officeDocument/2006/relationships/hyperlink" Target="https://docs.eaeunion.org/documents/208/8939/" TargetMode="External"/><Relationship Id="rIdxehsr_ubhlx59cmb9hcit" Type="http://schemas.openxmlformats.org/officeDocument/2006/relationships/hyperlink" Target="https://docs.eaeunion.org/documents/446/9811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8533 90 000 0: вывоз</dc:title>
  <dc:creator>IMEXP</dc:creator>
  <cp:lastModifiedBy>Un-named</cp:lastModifiedBy>
  <cp:revision>1</cp:revision>
  <dcterms:created xsi:type="dcterms:W3CDTF">2026-10-31T12:18:30.534Z</dcterms:created>
  <dcterms:modified xsi:type="dcterms:W3CDTF">2026-10-31T12:18:30.534Z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