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49 — Реле: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49 00 — Реле: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49 000 0 — Реле: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ra9ko1ata9kutdm9in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5u7rleehirt6kaifme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5ueuj2xyjsu0l6qk7u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jh7u507p27g3bfsng4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jhhzbophh_yzfvcn19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1qoefufq1pgibkma5c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1f6v1bubm0dxa5iql9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ubmziuead-ciz7nbo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(7):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Реле электромагнитное, с одним общим переключающим контактом на два направления ((1с)), предназначено для коммутации электрических цепей постоянного и переменного тока в диапазоне значений от 30 В до 250 В. Товар оснащен корпусом, в котором расположены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плавного пуска (софт стартер) (далее – Устройство) представляет собой сложносоставное устройство коммутации, имеющее в своем составе полупроводниковое (твердотельное) реле, которое предназначено для плавного запуска/остановки трехфазного…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Тормозной модуль представляет собой устройство, применяемое в составе электропривода для обеспечения рекуперативного торможения, предназначенное для обеспечения безаварийной работы преобразователя частоты. Тормозной модуль используется в системах управления…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Реле перепада давления воздуха (допустимая электрическая нагрузка на контактную группу максимальная 1 А (0,4 А)/ 250 В переменного тока) предназначено для контроля работы воздушных фильтров, вентиляторов, рекуператоров и других элементов вентиляционных…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Пускатель представляет собой коммутационное устройство для дистанционного пуска и остановки асинхронных электродвигателей с короткозамкнутым ротором, коммутации тепловой нагрузки и осветительных сетей в цепях напряжением до 690 В частотой 50/60 Гц, выполняя…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Стабилизатор напряжения защищает чувствительные электронные компоненты в волоконном аппарате лазерной сварки металла, предотвращая электрические колебания и обеспечивая надежную работу. Стабилизатор представляет собой электрическое реле,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предоставленным документам товар «Реле давления PEV. Производитель FESTO. Товарный знак FESTO» представляет собой электромеханический прибор, предназначенный для замыкания и размыкания электрического встроенного контакта от…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zvcv7zixjuwdaoix9--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декларированию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y5zem2lmz1oxn66jej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j2svdox9icdhduohtg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tg_cc92l92gsq2ajo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11ngeif7avaucj2yqn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m5fh00frxhnmreq9x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csoci0cfsqpsj0kmn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fpf_daq86yko_svrpa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gfcfnfp-22i2ewdb6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znmrlzpxt_myczqjst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z49fscw1srbmmmeyp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1bgr34sccn5ljrtkf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dvt89b_c3hhj0c4zqe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_in50edsa0-tfz4ssx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_x_9yr1_ojymiolpkci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mvzhfq0i5rehgqqmla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tvbwdz32fdizgbxjpcu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a9ko1ata9kutdm9inmr" Type="http://schemas.openxmlformats.org/officeDocument/2006/relationships/hyperlink" Target="https://docs.eaeunion.org/documents/386/6099/" TargetMode="External"/><Relationship Id="rId45u7rleehirt6kaifmekl" Type="http://schemas.openxmlformats.org/officeDocument/2006/relationships/hyperlink" Target="https://docs.eaeunion.org/documents/386/6099/" TargetMode="External"/><Relationship Id="rIdm5ueuj2xyjsu0l6qk7ues" Type="http://schemas.openxmlformats.org/officeDocument/2006/relationships/hyperlink" Target="https://eur-lex.europa.eu/eli/reg/2014/833/oj/eng" TargetMode="External"/><Relationship Id="rIdcjh7u507p27g3bfsng4nj" Type="http://schemas.openxmlformats.org/officeDocument/2006/relationships/hyperlink" Target="https://www.legislation.gov.uk/uksi/2019/855/contents" TargetMode="External"/><Relationship Id="rId2jhhzbophh_yzfvcn19wb" Type="http://schemas.openxmlformats.org/officeDocument/2006/relationships/hyperlink" Target="http://publication.pravo.gov.ru/document/0001202411290098" TargetMode="External"/><Relationship Id="rIdo1qoefufq1pgibkma5cdh" Type="http://schemas.openxmlformats.org/officeDocument/2006/relationships/hyperlink" Target="http://publication.pravo.gov.ru/document/0001202207190026" TargetMode="External"/><Relationship Id="rIdz1f6v1bubm0dxa5iql9as" Type="http://schemas.openxmlformats.org/officeDocument/2006/relationships/hyperlink" Target="https://docs.eaeunion.org/documents/335/4472/" TargetMode="External"/><Relationship Id="rIdehubmziuead-ciz7nbod3" Type="http://schemas.openxmlformats.org/officeDocument/2006/relationships/hyperlink" Target="https://docs.eaeunion.org/documents/253/3982/" TargetMode="External"/><Relationship Id="rIdozvcv7zixjuwdaoix9--6" Type="http://schemas.openxmlformats.org/officeDocument/2006/relationships/hyperlink" Target="https://docs.eaeunion.org/documents/253/3575/" TargetMode="External"/><Relationship Id="rIdgy5zem2lmz1oxn66jejlo" Type="http://schemas.openxmlformats.org/officeDocument/2006/relationships/hyperlink" Target="https://docs.eaeunion.org/documents/214/946/" TargetMode="External"/><Relationship Id="rIdtj2svdox9icdhduohtgpp" Type="http://schemas.openxmlformats.org/officeDocument/2006/relationships/hyperlink" Target="https://docs.eaeunion.org/documents/208/8939/" TargetMode="External"/><Relationship Id="rIdajtg_cc92l92gsq2ajogv" Type="http://schemas.openxmlformats.org/officeDocument/2006/relationships/hyperlink" Target="https://docs.eaeunion.org/documents/463/10896/" TargetMode="External"/><Relationship Id="rIdn11ngeif7avaucj2yqnng" Type="http://schemas.openxmlformats.org/officeDocument/2006/relationships/hyperlink" Target="https://docs.eaeunion.org/documents/386/6162/" TargetMode="External"/><Relationship Id="rIdorm5fh00frxhnmreq9xea" Type="http://schemas.openxmlformats.org/officeDocument/2006/relationships/hyperlink" Target="https://docs.eaeunion.org/documents/248/5450/" TargetMode="External"/><Relationship Id="rIdhhcsoci0cfsqpsj0kmngd" Type="http://schemas.openxmlformats.org/officeDocument/2006/relationships/hyperlink" Target="https://docs.eaeunion.org/documents/338/4871/" TargetMode="External"/><Relationship Id="rIdffpf_daq86yko_svrpahk" Type="http://schemas.openxmlformats.org/officeDocument/2006/relationships/hyperlink" Target="https://docs.eaeunion.org/documents/338/4375/" TargetMode="External"/><Relationship Id="rIdhngfcfnfp-22i2ewdb64c" Type="http://schemas.openxmlformats.org/officeDocument/2006/relationships/hyperlink" Target="https://docs.eaeunion.org/documents/326/3552/" TargetMode="External"/><Relationship Id="rId0znmrlzpxt_myczqjstbx" Type="http://schemas.openxmlformats.org/officeDocument/2006/relationships/hyperlink" Target="https://docs.eaeunion.org/documents/317/2804/" TargetMode="External"/><Relationship Id="rIdsmz49fscw1srbmmmeyppt" Type="http://schemas.openxmlformats.org/officeDocument/2006/relationships/hyperlink" Target="https://docs.eaeunion.org/documents/305/2213/" TargetMode="External"/><Relationship Id="rIdrx1bgr34sccn5ljrtkfht" Type="http://schemas.openxmlformats.org/officeDocument/2006/relationships/hyperlink" Target="https://docs.eaeunion.org/documents/447/9823/" TargetMode="External"/><Relationship Id="rIdrdvt89b_c3hhj0c4zqepj" Type="http://schemas.openxmlformats.org/officeDocument/2006/relationships/hyperlink" Target="https://docs.eaeunion.org/documents/429/8083/" TargetMode="External"/><Relationship Id="rIdh_in50edsa0-tfz4ssxha" Type="http://schemas.openxmlformats.org/officeDocument/2006/relationships/hyperlink" Target="https://docs.eaeunion.org/documents/429/8084/" TargetMode="External"/><Relationship Id="rId_x_9yr1_ojymiolpkcibb" Type="http://schemas.openxmlformats.org/officeDocument/2006/relationships/hyperlink" Target="https://eec.eaeunion.org/comission/department/deptexreg/tr/bezopJPS.php" TargetMode="External"/><Relationship Id="rIddmvzhfq0i5rehgqqmlafk" Type="http://schemas.openxmlformats.org/officeDocument/2006/relationships/hyperlink" Target="https://docs.eaeunion.org/documents/429/8086/" TargetMode="External"/><Relationship Id="rIdtvbwdz32fdizgbxjpcuxm" Type="http://schemas.openxmlformats.org/officeDocument/2006/relationships/hyperlink" Target="https://eec.eaeunion.org/comission/department/deptexreg/tr/bezopVJT.php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49 000 0: вывоз</dc:title>
  <dc:creator>IMEXP</dc:creator>
  <cp:lastModifiedBy>Un-named</cp:lastModifiedBy>
  <cp:revision>1</cp:revision>
  <dcterms:created xsi:type="dcterms:W3CDTF">2026-10-25T13:20:43.586Z</dcterms:created>
  <dcterms:modified xsi:type="dcterms:W3CDTF">2026-10-25T13:20:43.586Z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