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91 100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91 — Прочие: рамы и вилки, их части</w:t>
            </w:r>
          </w:p>
          <w:p>
            <w:pPr>
              <w:spacing w:after="60"/>
            </w:pPr>
            <w:r>
              <w:rPr>
                <w:rFonts w:ascii="Arial" w:cs="Arial" w:eastAsia="Arial" w:hAnsi="Arial"/>
                <w:color w:val="5B6472"/>
                <w:sz w:val="17"/>
                <w:szCs w:val="17"/>
              </w:rPr>
              <w:t xml:space="preserve">8714 91 10 — Прочие: рамы и вилки, их части: рамы</w:t>
            </w:r>
          </w:p>
          <w:p>
            <w:pPr>
              <w:spacing w:after="60"/>
            </w:pPr>
            <w:r>
              <w:rPr>
                <w:rFonts w:ascii="Arial" w:cs="Arial" w:eastAsia="Arial" w:hAnsi="Arial"/>
                <w:b/>
                <w:bCs/>
                <w:sz w:val="19"/>
                <w:szCs w:val="19"/>
              </w:rPr>
              <w:t xml:space="preserve">8714 91 100 1 — Прочие: рамы и вилки, их части: рамы: из стали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csprix-tb_tgnxsebjc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xsd_guthgsnkgesv48q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usgnoi-d2zya8ytt6sx2">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50x4ksnqbz6cgsvu6k_f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74</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sj7gqxgan77peuzvk7v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bsoydqjvdaz_nafmmuv1">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u8cace_8tzmv17itunpd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5j3o_19xfykf4hqizz1d2">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2n91vsw6kdxg6lesigc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zmpwxvtbhuzhvytulou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cfxgzrsmzaq37csbyee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r6pdm_thu0cgn7ch_1p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74. Велосипеды (в том числе с установленным вспомогательным двигателем и трехколесные) и велосипедные рамы; срок введения: 1 сентября 2024 г.</w:t>
            </w:r>
          </w:p>
          <w:p>
            <w:pPr>
              <w:spacing w:after="60"/>
            </w:pPr>
            <w:hyperlink w:history="1" r:id="rIdeodq_yzomqnpwrrznn3y3">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91 действует сертификатов: 0, деклараций: 2; по </w:t>
            </w:r>
            <w:hyperlink w:history="1" r:id="rIdxo09pjzzzk66irmecvmz2">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j8mrftnkovzgfznj9ro6l">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phdtqg9kokrxq6z1rxub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0drax-av3wore5jmz-9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8714911001</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0ksrgnt8drhjyhbncgr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uxda2yk2hbiy-d7rfgs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hvzgczji3ioxyf2zjiy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ta8btrfgqyfszzj0di2yg">
              <w:r>
                <w:rPr>
                  <w:rFonts w:ascii="Arial" w:cs="Arial" w:eastAsia="Arial" w:hAnsi="Arial"/>
                  <w:color w:val="1F5FBF"/>
                  <w:sz w:val="19"/>
                  <w:szCs w:val="19"/>
                  <w:u w:val="single"/>
                </w:rPr>
                <w:t xml:space="preserve">Решение Коллегии ЕЭК № 98 от 18.08.2017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20.09.2017)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https://imexp.ru/katalog/kod/8714911001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csprix-tb_tgnxsebjci" Type="http://schemas.openxmlformats.org/officeDocument/2006/relationships/hyperlink" Target="https://docs.eaeunion.org/documents/386/6099/" TargetMode="External"/><Relationship Id="rIdoxsd_guthgsnkgesv48qv" Type="http://schemas.openxmlformats.org/officeDocument/2006/relationships/hyperlink" Target="https://docs.eaeunion.org/documents/386/6099/" TargetMode="External"/><Relationship Id="rIdousgnoi-d2zya8ytt6sx2" Type="http://schemas.openxmlformats.org/officeDocument/2006/relationships/hyperlink" Target="https://docs.eaeunion.org/documents/335/4666/" TargetMode="External"/><Relationship Id="rId50x4ksnqbz6cgsvu6k_f6" Type="http://schemas.openxmlformats.org/officeDocument/2006/relationships/hyperlink" Target="http://publication.pravo.gov.ru/document/0001201805040007" TargetMode="External"/><Relationship Id="rIdssj7gqxgan77peuzvk7vj" Type="http://schemas.openxmlformats.org/officeDocument/2006/relationships/hyperlink" Target="http://publication.pravo.gov.ru/document/0001202308040119" TargetMode="External"/><Relationship Id="rIdpbsoydqjvdaz_nafmmuv1" Type="http://schemas.openxmlformats.org/officeDocument/2006/relationships/hyperlink" Target="https://eur-lex.europa.eu/eli/reg/2014/833/oj/eng" TargetMode="External"/><Relationship Id="rIdu8cace_8tzmv17itunpdg" Type="http://schemas.openxmlformats.org/officeDocument/2006/relationships/hyperlink" Target="https://www.legislation.gov.uk/uksi/2019/855/contents" TargetMode="External"/><Relationship Id="rId5j3o_19xfykf4hqizz1d2" Type="http://schemas.openxmlformats.org/officeDocument/2006/relationships/hyperlink" Target="https://www.ecfr.gov/current/title-15/subtitle-B/chapter-VII/subchapter-C/part-746" TargetMode="External"/><Relationship Id="rIdv2n91vsw6kdxg6lesigcf" Type="http://schemas.openxmlformats.org/officeDocument/2006/relationships/hyperlink" Target="http://publication.pravo.gov.ru/document/0001202308040119" TargetMode="External"/><Relationship Id="rIdgzmpwxvtbhuzhvytuloug" Type="http://schemas.openxmlformats.org/officeDocument/2006/relationships/hyperlink" Target="https://docs.eaeunion.org/documents/386/6099/" TargetMode="External"/><Relationship Id="rIdlcfxgzrsmzaq37csbyeeq" Type="http://schemas.openxmlformats.org/officeDocument/2006/relationships/hyperlink" Target="https://docs.eaeunion.org/documents/317/2804/" TargetMode="External"/><Relationship Id="rIdrr6pdm_thu0cgn7ch_1pf" Type="http://schemas.openxmlformats.org/officeDocument/2006/relationships/hyperlink" Target="http://publication.pravo.gov.ru/document/0001202411290098" TargetMode="External"/><Relationship Id="rIdeodq_yzomqnpwrrznn3y3" Type="http://schemas.openxmlformats.org/officeDocument/2006/relationships/hyperlink" Target="http://publication.pravo.gov.ru/document/0001201805040007" TargetMode="External"/><Relationship Id="rIdxo09pjzzzk66irmecvmz2" Type="http://schemas.openxmlformats.org/officeDocument/2006/relationships/hyperlink" Target="https://eec.eaeunion.org/comission/department/deptexreg/tr/bezopMashines.php" TargetMode="External"/><Relationship Id="rIdj8mrftnkovzgfznj9ro6l" Type="http://schemas.openxmlformats.org/officeDocument/2006/relationships/hyperlink" Target="https://eec.eaeunion.org/comission/department/deptexreg/tr/EMS.php" TargetMode="External"/><Relationship Id="rIdphdtqg9kokrxq6z1rxubo" Type="http://schemas.openxmlformats.org/officeDocument/2006/relationships/hyperlink" Target="https://docs.eaeunion.org/documents/335/4666/" TargetMode="External"/><Relationship Id="rIdq0drax-av3wore5jmz-9j" Type="http://schemas.openxmlformats.org/officeDocument/2006/relationships/hyperlink" Target="http://publication.pravo.gov.ru/document/0001202207190026" TargetMode="External"/><Relationship Id="rIdw0ksrgnt8drhjyhbncgrk" Type="http://schemas.openxmlformats.org/officeDocument/2006/relationships/hyperlink" Target="https://docs.eaeunion.org/documents/214/946/" TargetMode="External"/><Relationship Id="rIdxuxda2yk2hbiy-d7rfgsm" Type="http://schemas.openxmlformats.org/officeDocument/2006/relationships/hyperlink" Target="https://docs.eaeunion.org/documents/208/8939/" TargetMode="External"/><Relationship Id="rIdehvzgczji3ioxyf2zjiyk" Type="http://schemas.openxmlformats.org/officeDocument/2006/relationships/hyperlink" Target="https://docs.eaeunion.org/documents/463/10896/" TargetMode="External"/><Relationship Id="rIdta8btrfgqyfszzj0di2yg" Type="http://schemas.openxmlformats.org/officeDocument/2006/relationships/hyperlink" Target="https://docs.eaeunion.org/documents/315/311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91 100 1</dc:title>
  <dc:creator>IMEXP</dc:creator>
  <cp:lastModifiedBy>Un-named</cp:lastModifiedBy>
  <cp:revision>1</cp:revision>
  <dcterms:created xsi:type="dcterms:W3CDTF">2026-10-29T08:39:37.056Z</dcterms:created>
  <dcterms:modified xsi:type="dcterms:W3CDTF">2026-10-29T08:39:37.056Z</dcterms:modified>
</cp:coreProperties>
</file>

<file path=docProps/custom.xml><?xml version="1.0" encoding="utf-8"?>
<Properties xmlns="http://schemas.openxmlformats.org/officeDocument/2006/custom-properties" xmlns:vt="http://schemas.openxmlformats.org/officeDocument/2006/docPropsVTypes"/>
</file>